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E3AE7" w14:textId="33B30F5F" w:rsidR="006243B5" w:rsidRDefault="006243B5" w:rsidP="006243B5">
      <w:pPr>
        <w:tabs>
          <w:tab w:val="center" w:pos="4536"/>
          <w:tab w:val="right" w:pos="9072"/>
        </w:tabs>
        <w:spacing w:line="264" w:lineRule="auto"/>
        <w:rPr>
          <w:rFonts w:eastAsia="SimSun"/>
          <w:b/>
          <w:sz w:val="22"/>
          <w:szCs w:val="22"/>
          <w:lang w:eastAsia="zh-CN"/>
        </w:rPr>
      </w:pPr>
      <w:r>
        <w:rPr>
          <w:rFonts w:eastAsia="SimSun"/>
          <w:b/>
          <w:sz w:val="22"/>
          <w:szCs w:val="22"/>
          <w:lang w:eastAsia="zh-CN"/>
        </w:rPr>
        <w:t>3GPP TSG RAN WG1 #12</w:t>
      </w:r>
      <w:r w:rsidR="009650C6">
        <w:rPr>
          <w:rFonts w:eastAsia="SimSun"/>
          <w:b/>
          <w:sz w:val="22"/>
          <w:szCs w:val="22"/>
          <w:lang w:eastAsia="zh-CN"/>
        </w:rPr>
        <w:t>2</w:t>
      </w:r>
      <w:r>
        <w:rPr>
          <w:rFonts w:eastAsia="SimSun"/>
          <w:b/>
          <w:sz w:val="22"/>
          <w:szCs w:val="22"/>
          <w:lang w:eastAsia="zh-CN"/>
        </w:rPr>
        <w:tab/>
      </w:r>
      <w:r>
        <w:rPr>
          <w:rFonts w:eastAsia="SimSun"/>
          <w:b/>
          <w:sz w:val="22"/>
          <w:szCs w:val="22"/>
          <w:lang w:eastAsia="zh-CN"/>
        </w:rPr>
        <w:tab/>
      </w:r>
      <w:r w:rsidR="00B72B7C" w:rsidRPr="00B72B7C">
        <w:rPr>
          <w:rFonts w:eastAsia="SimSun"/>
          <w:b/>
          <w:sz w:val="22"/>
          <w:szCs w:val="22"/>
          <w:lang w:eastAsia="zh-CN"/>
        </w:rPr>
        <w:t>R1-2505724</w:t>
      </w:r>
    </w:p>
    <w:p w14:paraId="0E568EEE" w14:textId="31167795" w:rsidR="006243B5" w:rsidRPr="00F11467" w:rsidRDefault="005B5678" w:rsidP="006243B5">
      <w:pPr>
        <w:tabs>
          <w:tab w:val="center" w:pos="4536"/>
          <w:tab w:val="right" w:pos="9072"/>
        </w:tabs>
        <w:spacing w:line="264" w:lineRule="auto"/>
        <w:rPr>
          <w:rFonts w:eastAsia="SimSun"/>
          <w:b/>
          <w:sz w:val="22"/>
          <w:szCs w:val="22"/>
          <w:lang w:eastAsia="zh-CN"/>
        </w:rPr>
      </w:pPr>
      <w:r>
        <w:rPr>
          <w:rFonts w:eastAsia="SimSun"/>
          <w:b/>
          <w:sz w:val="22"/>
          <w:szCs w:val="22"/>
          <w:lang w:eastAsia="zh-CN"/>
        </w:rPr>
        <w:t>Bengaluru, India</w:t>
      </w:r>
      <w:bookmarkStart w:id="0" w:name="_GoBack"/>
      <w:bookmarkEnd w:id="0"/>
      <w:r w:rsidR="006243B5" w:rsidRPr="00F11467">
        <w:rPr>
          <w:rFonts w:eastAsia="SimSun"/>
          <w:b/>
          <w:sz w:val="22"/>
          <w:szCs w:val="22"/>
          <w:lang w:eastAsia="zh-CN"/>
        </w:rPr>
        <w:t xml:space="preserve">, </w:t>
      </w:r>
      <w:r w:rsidR="009650C6">
        <w:rPr>
          <w:rFonts w:eastAsia="SimSun" w:hint="eastAsia"/>
          <w:b/>
          <w:sz w:val="22"/>
          <w:szCs w:val="22"/>
          <w:lang w:eastAsia="zh-CN"/>
        </w:rPr>
        <w:t>Aug</w:t>
      </w:r>
      <w:r w:rsidR="006243B5" w:rsidRPr="00F11467">
        <w:rPr>
          <w:rFonts w:eastAsia="SimSun"/>
          <w:b/>
          <w:sz w:val="22"/>
          <w:szCs w:val="22"/>
          <w:lang w:eastAsia="zh-CN"/>
        </w:rPr>
        <w:t xml:space="preserve"> </w:t>
      </w:r>
      <w:r w:rsidR="009650C6">
        <w:rPr>
          <w:rFonts w:eastAsia="SimSun"/>
          <w:b/>
          <w:sz w:val="22"/>
          <w:szCs w:val="22"/>
          <w:lang w:eastAsia="zh-CN"/>
        </w:rPr>
        <w:t>25</w:t>
      </w:r>
      <w:r w:rsidR="006243B5" w:rsidRPr="00F11467">
        <w:rPr>
          <w:rFonts w:eastAsia="SimSun"/>
          <w:b/>
          <w:sz w:val="22"/>
          <w:szCs w:val="22"/>
          <w:vertAlign w:val="superscript"/>
          <w:lang w:eastAsia="zh-CN"/>
        </w:rPr>
        <w:t>th</w:t>
      </w:r>
      <w:r w:rsidR="006243B5">
        <w:rPr>
          <w:rFonts w:eastAsia="SimSun"/>
          <w:b/>
          <w:sz w:val="22"/>
          <w:szCs w:val="22"/>
          <w:lang w:eastAsia="zh-CN"/>
        </w:rPr>
        <w:t xml:space="preserve"> </w:t>
      </w:r>
      <w:r w:rsidR="006243B5" w:rsidRPr="00F11467">
        <w:rPr>
          <w:rFonts w:eastAsia="SimSun"/>
          <w:b/>
          <w:sz w:val="22"/>
          <w:szCs w:val="22"/>
          <w:lang w:eastAsia="zh-CN"/>
        </w:rPr>
        <w:t>– 2</w:t>
      </w:r>
      <w:r w:rsidR="009650C6">
        <w:rPr>
          <w:rFonts w:eastAsia="SimSun"/>
          <w:b/>
          <w:sz w:val="22"/>
          <w:szCs w:val="22"/>
          <w:lang w:eastAsia="zh-CN"/>
        </w:rPr>
        <w:t>9</w:t>
      </w:r>
      <w:r w:rsidR="009650C6" w:rsidRPr="009650C6">
        <w:rPr>
          <w:rFonts w:eastAsia="SimSun"/>
          <w:b/>
          <w:sz w:val="22"/>
          <w:szCs w:val="22"/>
          <w:vertAlign w:val="superscript"/>
          <w:lang w:eastAsia="zh-CN"/>
        </w:rPr>
        <w:t>th</w:t>
      </w:r>
      <w:r w:rsidR="006243B5" w:rsidRPr="00F11467">
        <w:rPr>
          <w:rFonts w:eastAsia="SimSun"/>
          <w:b/>
          <w:sz w:val="22"/>
          <w:szCs w:val="22"/>
          <w:lang w:eastAsia="zh-CN"/>
        </w:rPr>
        <w:t>, 2025</w:t>
      </w:r>
    </w:p>
    <w:p w14:paraId="7009199D" w14:textId="77777777" w:rsidR="00CA00A8" w:rsidRPr="009650C6" w:rsidRDefault="00CA00A8">
      <w:pPr>
        <w:tabs>
          <w:tab w:val="left" w:pos="1800"/>
          <w:tab w:val="right" w:pos="9072"/>
        </w:tabs>
        <w:jc w:val="both"/>
        <w:rPr>
          <w:rFonts w:eastAsia="SimSun"/>
          <w:b/>
          <w:szCs w:val="20"/>
          <w:highlight w:val="yellow"/>
          <w:lang w:eastAsia="zh-CN"/>
        </w:rPr>
      </w:pPr>
    </w:p>
    <w:p w14:paraId="28287D85" w14:textId="77777777" w:rsidR="00CA00A8" w:rsidRDefault="00DC4494">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14:paraId="346416EE" w14:textId="4FF61A02" w:rsidR="00CA00A8" w:rsidRDefault="00DC4494">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w:t>
      </w:r>
      <w:r w:rsidR="008A5F41">
        <w:rPr>
          <w:rFonts w:ascii="Times New Roman" w:hAnsi="Times New Roman"/>
          <w:szCs w:val="20"/>
        </w:rPr>
        <w:t xml:space="preserve"> </w:t>
      </w:r>
      <w:r w:rsidR="006C6235" w:rsidRPr="006C6235">
        <w:rPr>
          <w:rFonts w:ascii="Times New Roman" w:hAnsi="Times New Roman"/>
          <w:szCs w:val="20"/>
        </w:rPr>
        <w:t>Maintenance on</w:t>
      </w:r>
      <w:r w:rsidR="007C12E1" w:rsidRPr="007C12E1">
        <w:rPr>
          <w:rFonts w:ascii="Times New Roman" w:hAnsi="Times New Roman"/>
          <w:szCs w:val="20"/>
        </w:rPr>
        <w:t xml:space="preserve"> Multi-cell scheduling with a single DCI</w:t>
      </w:r>
    </w:p>
    <w:p w14:paraId="7ED08A77" w14:textId="11D0CDC2"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r>
      <w:r w:rsidR="006C6235">
        <w:rPr>
          <w:rFonts w:ascii="Times New Roman" w:hAnsi="Times New Roman"/>
          <w:szCs w:val="20"/>
        </w:rPr>
        <w:t>8</w:t>
      </w:r>
      <w:r w:rsidR="004F7FFC">
        <w:rPr>
          <w:rFonts w:ascii="Times New Roman" w:eastAsia="SimSun" w:hAnsi="Times New Roman"/>
          <w:szCs w:val="20"/>
          <w:lang w:eastAsia="zh-CN"/>
        </w:rPr>
        <w:t>.1</w:t>
      </w:r>
      <w:r w:rsidR="007C12E1">
        <w:rPr>
          <w:rFonts w:ascii="Times New Roman" w:eastAsia="SimSun" w:hAnsi="Times New Roman"/>
          <w:szCs w:val="20"/>
          <w:lang w:eastAsia="zh-CN"/>
        </w:rPr>
        <w:t>2</w:t>
      </w:r>
      <w:r w:rsidR="004F7FFC">
        <w:rPr>
          <w:rFonts w:ascii="Times New Roman" w:eastAsia="SimSun" w:hAnsi="Times New Roman"/>
          <w:szCs w:val="20"/>
          <w:lang w:eastAsia="zh-CN"/>
        </w:rPr>
        <w:t>.</w:t>
      </w:r>
      <w:r w:rsidR="00242D3C">
        <w:rPr>
          <w:rFonts w:ascii="Times New Roman" w:eastAsia="SimSun" w:hAnsi="Times New Roman"/>
          <w:szCs w:val="20"/>
          <w:lang w:eastAsia="zh-CN"/>
        </w:rPr>
        <w:t>1</w:t>
      </w:r>
    </w:p>
    <w:p w14:paraId="215CE78D" w14:textId="77777777"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14:paraId="042BCA7E" w14:textId="77777777" w:rsidR="00CA00A8" w:rsidRDefault="00CA00A8">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14:paraId="1F03F514"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Introduction</w:t>
      </w:r>
    </w:p>
    <w:p w14:paraId="75DDC7AB" w14:textId="3FDF0C29" w:rsidR="00CA00A8" w:rsidRDefault="00DD1174" w:rsidP="00DC4494">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In RAN1 #12</w:t>
      </w:r>
      <w:r w:rsidR="00B71738">
        <w:rPr>
          <w:rStyle w:val="apple-converted-space"/>
          <w:rFonts w:eastAsiaTheme="minorEastAsia"/>
          <w:lang w:eastAsia="zh-CN"/>
        </w:rPr>
        <w:t>1</w:t>
      </w:r>
      <w:r w:rsidR="00D2552B">
        <w:rPr>
          <w:rStyle w:val="apple-converted-space"/>
          <w:rFonts w:eastAsiaTheme="minorEastAsia"/>
          <w:lang w:eastAsia="zh-CN"/>
        </w:rPr>
        <w:t xml:space="preserve"> and previous meetings</w:t>
      </w:r>
      <w:r>
        <w:rPr>
          <w:rStyle w:val="apple-converted-space"/>
          <w:rFonts w:eastAsiaTheme="minorEastAsia"/>
          <w:lang w:eastAsia="zh-CN"/>
        </w:rPr>
        <w:t xml:space="preserve">, </w:t>
      </w:r>
      <w:r w:rsidR="00D2552B">
        <w:rPr>
          <w:rStyle w:val="apple-converted-space"/>
          <w:rFonts w:eastAsiaTheme="minorEastAsia"/>
          <w:lang w:eastAsia="zh-CN"/>
        </w:rPr>
        <w:t xml:space="preserve">enhancement </w:t>
      </w:r>
      <w:r w:rsidR="002602FB">
        <w:rPr>
          <w:rStyle w:val="apple-converted-space"/>
          <w:rFonts w:eastAsiaTheme="minorEastAsia"/>
          <w:lang w:eastAsia="zh-CN"/>
        </w:rPr>
        <w:t>for multi-cell scheduling with multiple PUSCHs/PDSCHs were discussed and got many agreements for the related scheduling and feedback procedure</w:t>
      </w:r>
      <w:r w:rsidR="00D2552B">
        <w:rPr>
          <w:rStyle w:val="apple-converted-space"/>
          <w:rFonts w:eastAsiaTheme="minorEastAsia"/>
          <w:lang w:eastAsia="zh-CN"/>
        </w:rPr>
        <w:t xml:space="preserve">. We will discuss some </w:t>
      </w:r>
      <w:r w:rsidR="002602FB">
        <w:rPr>
          <w:rStyle w:val="apple-converted-space"/>
          <w:rFonts w:eastAsiaTheme="minorEastAsia"/>
          <w:lang w:eastAsia="zh-CN"/>
        </w:rPr>
        <w:t>maintenance issues for the spec modification</w:t>
      </w:r>
      <w:r w:rsidR="00D2552B">
        <w:rPr>
          <w:rStyle w:val="apple-converted-space"/>
          <w:rFonts w:eastAsiaTheme="minorEastAsia"/>
          <w:lang w:eastAsia="zh-CN"/>
        </w:rPr>
        <w:t>.</w:t>
      </w:r>
    </w:p>
    <w:p w14:paraId="5841EF4B" w14:textId="42179C0A"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Discussion</w:t>
      </w:r>
    </w:p>
    <w:p w14:paraId="08F9FA99" w14:textId="2DD40E4F" w:rsidR="00300974" w:rsidRDefault="00664F91" w:rsidP="00300974">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w:t>
      </w:r>
      <w:r w:rsidR="00300974">
        <w:rPr>
          <w:rFonts w:eastAsiaTheme="minorEastAsia"/>
          <w:lang w:eastAsia="zh-CN"/>
        </w:rPr>
        <w:t xml:space="preserve">WID for multi-carrier enhancements for NR Phase2, there is a note descripted </w:t>
      </w:r>
      <w:r w:rsidR="00AB43DC">
        <w:rPr>
          <w:rFonts w:eastAsiaTheme="minorEastAsia"/>
          <w:lang w:eastAsia="zh-CN"/>
        </w:rPr>
        <w:t xml:space="preserve">for the restriction </w:t>
      </w:r>
      <w:r w:rsidR="00303940">
        <w:rPr>
          <w:rFonts w:eastAsiaTheme="minorEastAsia" w:hint="eastAsia"/>
          <w:lang w:eastAsia="zh-CN"/>
        </w:rPr>
        <w:t>on</w:t>
      </w:r>
      <w:r w:rsidR="00303940">
        <w:rPr>
          <w:rFonts w:eastAsiaTheme="minorEastAsia"/>
          <w:lang w:eastAsia="zh-CN"/>
        </w:rPr>
        <w:t xml:space="preserve"> </w:t>
      </w:r>
      <w:r w:rsidR="00AB43DC">
        <w:rPr>
          <w:rFonts w:eastAsiaTheme="minorEastAsia"/>
          <w:lang w:eastAsia="zh-CN"/>
        </w:rPr>
        <w:t>simultaneously configuration</w:t>
      </w:r>
      <w:r w:rsidR="00303940">
        <w:rPr>
          <w:rFonts w:eastAsiaTheme="minorEastAsia" w:hint="eastAsia"/>
          <w:lang w:eastAsia="zh-CN"/>
        </w:rPr>
        <w:t>s</w:t>
      </w:r>
      <w:r w:rsidR="00AB43DC">
        <w:rPr>
          <w:rFonts w:eastAsiaTheme="minorEastAsia"/>
          <w:lang w:eastAsia="zh-CN"/>
        </w:rPr>
        <w:t xml:space="preserve"> for single-cell multi-PDSCH/PUSCH scheduling and multi-cell multi-PDSCH/PUSCH scheduling.</w:t>
      </w:r>
    </w:p>
    <w:tbl>
      <w:tblPr>
        <w:tblStyle w:val="TableGrid"/>
        <w:tblW w:w="0" w:type="auto"/>
        <w:tblLook w:val="04A0" w:firstRow="1" w:lastRow="0" w:firstColumn="1" w:lastColumn="0" w:noHBand="0" w:noVBand="1"/>
      </w:tblPr>
      <w:tblGrid>
        <w:gridCol w:w="9072"/>
      </w:tblGrid>
      <w:tr w:rsidR="00C66D30" w14:paraId="4B6EE248" w14:textId="77777777" w:rsidTr="00C66D30">
        <w:tc>
          <w:tcPr>
            <w:tcW w:w="9072" w:type="dxa"/>
          </w:tcPr>
          <w:p w14:paraId="3341E601" w14:textId="77777777" w:rsidR="00091E4E" w:rsidRPr="00F33077" w:rsidRDefault="00091E4E" w:rsidP="00091E4E">
            <w:pPr>
              <w:rPr>
                <w:rFonts w:eastAsia="Yu Mincho"/>
              </w:rPr>
            </w:pPr>
            <w:r w:rsidRPr="00F33077">
              <w:rPr>
                <w:rFonts w:eastAsia="Yu Mincho"/>
              </w:rPr>
              <w:t>1. Specify the support of the following for multi-cell PUSCH/PDSCH scheduling with a single DCI [RAN1]</w:t>
            </w:r>
          </w:p>
          <w:p w14:paraId="022185F7" w14:textId="77777777" w:rsidR="00091E4E" w:rsidRPr="00F33077" w:rsidRDefault="00091E4E" w:rsidP="00091E4E">
            <w:pPr>
              <w:numPr>
                <w:ilvl w:val="0"/>
                <w:numId w:val="40"/>
              </w:numPr>
              <w:overflowPunct w:val="0"/>
              <w:autoSpaceDE w:val="0"/>
              <w:autoSpaceDN w:val="0"/>
              <w:adjustRightInd w:val="0"/>
              <w:spacing w:after="180"/>
              <w:textAlignment w:val="baseline"/>
              <w:rPr>
                <w:rFonts w:eastAsia="Yu Mincho"/>
              </w:rPr>
            </w:pPr>
            <w:r w:rsidRPr="00F33077">
              <w:rPr>
                <w:rFonts w:eastAsia="Yu Mincho"/>
              </w:rPr>
              <w:t>Different SCS/carrier type among co-scheduled cells by the single DCI.</w:t>
            </w:r>
          </w:p>
          <w:p w14:paraId="5B1D00C9" w14:textId="77777777" w:rsidR="00091E4E" w:rsidRPr="00F33077" w:rsidRDefault="00091E4E" w:rsidP="00091E4E">
            <w:pPr>
              <w:numPr>
                <w:ilvl w:val="0"/>
                <w:numId w:val="40"/>
              </w:numPr>
              <w:overflowPunct w:val="0"/>
              <w:autoSpaceDE w:val="0"/>
              <w:autoSpaceDN w:val="0"/>
              <w:adjustRightInd w:val="0"/>
              <w:spacing w:after="180"/>
              <w:textAlignment w:val="baseline"/>
              <w:rPr>
                <w:rFonts w:eastAsia="Yu Mincho"/>
              </w:rPr>
            </w:pPr>
            <w:r w:rsidRPr="00F33077">
              <w:rPr>
                <w:rFonts w:eastAsia="Yu Mincho"/>
              </w:rPr>
              <w:t>One or multiple PUSCHs/PDSCHs per scheduled cell by the single DCI.</w:t>
            </w:r>
          </w:p>
          <w:p w14:paraId="02B417BC" w14:textId="77777777" w:rsidR="00091E4E" w:rsidRPr="00F33077" w:rsidRDefault="00091E4E" w:rsidP="00091E4E">
            <w:pPr>
              <w:numPr>
                <w:ilvl w:val="1"/>
                <w:numId w:val="40"/>
              </w:numPr>
              <w:overflowPunct w:val="0"/>
              <w:autoSpaceDE w:val="0"/>
              <w:autoSpaceDN w:val="0"/>
              <w:adjustRightInd w:val="0"/>
              <w:spacing w:after="180"/>
              <w:textAlignment w:val="baseline"/>
              <w:rPr>
                <w:rFonts w:eastAsia="Yu Mincho"/>
              </w:rPr>
            </w:pPr>
            <w:r w:rsidRPr="00F33077">
              <w:rPr>
                <w:rFonts w:eastAsia="Yu Mincho"/>
              </w:rPr>
              <w:t>The maximum number of PUSCHs/PDSCHs per scheduled cell is [4 or 8].</w:t>
            </w:r>
          </w:p>
          <w:p w14:paraId="51FF4350" w14:textId="77777777" w:rsidR="00091E4E" w:rsidRPr="00F33077" w:rsidRDefault="00091E4E" w:rsidP="00091E4E">
            <w:pPr>
              <w:numPr>
                <w:ilvl w:val="1"/>
                <w:numId w:val="40"/>
              </w:numPr>
              <w:overflowPunct w:val="0"/>
              <w:autoSpaceDE w:val="0"/>
              <w:autoSpaceDN w:val="0"/>
              <w:adjustRightInd w:val="0"/>
              <w:spacing w:after="180"/>
              <w:textAlignment w:val="baseline"/>
              <w:rPr>
                <w:rFonts w:eastAsia="Yu Mincho"/>
              </w:rPr>
            </w:pPr>
            <w:r w:rsidRPr="00F33077">
              <w:rPr>
                <w:rFonts w:eastAsia="Yu Mincho"/>
              </w:rPr>
              <w:t>Note: Type-1 HARQ-ACK codebook is not enhanced for Rel-19 multi-cell scheduling.</w:t>
            </w:r>
          </w:p>
          <w:p w14:paraId="48C640DC" w14:textId="77777777" w:rsidR="00091E4E" w:rsidRPr="00F33077" w:rsidRDefault="00091E4E" w:rsidP="00091E4E">
            <w:pPr>
              <w:numPr>
                <w:ilvl w:val="1"/>
                <w:numId w:val="40"/>
              </w:numPr>
              <w:overflowPunct w:val="0"/>
              <w:autoSpaceDE w:val="0"/>
              <w:autoSpaceDN w:val="0"/>
              <w:adjustRightInd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78B31EDF" w14:textId="77777777" w:rsidR="00091E4E" w:rsidRPr="00091E4E" w:rsidRDefault="00091E4E" w:rsidP="00091E4E">
            <w:pPr>
              <w:numPr>
                <w:ilvl w:val="1"/>
                <w:numId w:val="40"/>
              </w:numPr>
              <w:overflowPunct w:val="0"/>
              <w:autoSpaceDE w:val="0"/>
              <w:autoSpaceDN w:val="0"/>
              <w:adjustRightInd w:val="0"/>
              <w:spacing w:after="180"/>
              <w:textAlignment w:val="baseline"/>
              <w:rPr>
                <w:rFonts w:eastAsia="Yu Mincho"/>
                <w:highlight w:val="yellow"/>
              </w:rPr>
            </w:pPr>
            <w:r w:rsidRPr="00091E4E">
              <w:rPr>
                <w:rFonts w:eastAsia="Yu Mincho"/>
                <w:highlight w:val="yellow"/>
              </w:rPr>
              <w:t>Note: UE does not expect to be configured with both single-cell multi-PUSCH/PDSCH scheduling and multi-cell multi-PUSCH/PDSCH scheduling on the same or different cells within a same PUCCH group.</w:t>
            </w:r>
          </w:p>
          <w:p w14:paraId="7D3DEB0A" w14:textId="01EF062C" w:rsidR="00C66D30" w:rsidRDefault="00091E4E" w:rsidP="00AB43DC">
            <w:pPr>
              <w:numPr>
                <w:ilvl w:val="0"/>
                <w:numId w:val="40"/>
              </w:numPr>
              <w:overflowPunct w:val="0"/>
              <w:autoSpaceDE w:val="0"/>
              <w:autoSpaceDN w:val="0"/>
              <w:adjustRightInd w:val="0"/>
              <w:spacing w:after="180"/>
              <w:textAlignment w:val="baseline"/>
            </w:pPr>
            <w:r w:rsidRPr="00F33077">
              <w:rPr>
                <w:rFonts w:eastAsia="Yu Mincho"/>
              </w:rPr>
              <w:t>Note: No new DCI format is introduced.</w:t>
            </w:r>
          </w:p>
        </w:tc>
      </w:tr>
    </w:tbl>
    <w:p w14:paraId="6A72AA6C" w14:textId="2D723266" w:rsidR="00C66D30" w:rsidRDefault="00C66D30" w:rsidP="00300974">
      <w:pPr>
        <w:pStyle w:val="BodyText"/>
      </w:pPr>
    </w:p>
    <w:p w14:paraId="1FEB9271" w14:textId="489408B3" w:rsidR="009B0DA8" w:rsidRPr="00080E96" w:rsidRDefault="00C66D30" w:rsidP="00300974">
      <w:pPr>
        <w:pStyle w:val="BodyText"/>
        <w:rPr>
          <w:rFonts w:eastAsiaTheme="minorEastAsia"/>
          <w:lang w:eastAsia="zh-CN"/>
        </w:rPr>
      </w:pPr>
      <w:r>
        <w:rPr>
          <w:rFonts w:eastAsiaTheme="minorEastAsia"/>
          <w:lang w:eastAsia="zh-CN"/>
        </w:rPr>
        <w:t>According to the “Note” in WID, single-cell multi-PUSCH</w:t>
      </w:r>
      <w:r w:rsidR="009B0DA8">
        <w:rPr>
          <w:rFonts w:eastAsiaTheme="minorEastAsia"/>
          <w:lang w:eastAsia="zh-CN"/>
        </w:rPr>
        <w:t xml:space="preserve"> scheduling and multi-cell multi-PUSCH should not configured on the same or different cells within a same PUCCH group. Similar restriction should be applied for the configuration for PDSCH scheduling. In TS 38.214, there is a restriction defined as follow for PDSCH. </w:t>
      </w:r>
      <w:r w:rsidR="00080E96">
        <w:rPr>
          <w:rFonts w:eastAsiaTheme="minorEastAsia"/>
          <w:lang w:eastAsia="zh-CN"/>
        </w:rPr>
        <w:t xml:space="preserve">When a cell is configured with </w:t>
      </w:r>
      <w:proofErr w:type="spellStart"/>
      <w:r w:rsidR="00080E96" w:rsidRPr="002A0D8B">
        <w:rPr>
          <w:rFonts w:eastAsia="等线"/>
          <w:i/>
          <w:lang w:eastAsia="en-GB"/>
        </w:rPr>
        <w:t>pdsch-TimeDomainAllocationListForMultiPDSCH</w:t>
      </w:r>
      <w:proofErr w:type="spellEnd"/>
      <w:r w:rsidR="00080E96">
        <w:rPr>
          <w:rFonts w:eastAsia="等线"/>
          <w:lang w:eastAsia="en-GB"/>
        </w:rPr>
        <w:t xml:space="preserve">, used for single cell multi-PDSCH scheduling, multi-cell scheduling is not expected to be configured </w:t>
      </w:r>
      <w:r w:rsidR="00080E96" w:rsidRPr="00080E96">
        <w:rPr>
          <w:rFonts w:eastAsia="等线"/>
          <w:lang w:eastAsia="en-GB"/>
        </w:rPr>
        <w:t>simultaneously</w:t>
      </w:r>
      <w:r w:rsidR="00080E96">
        <w:rPr>
          <w:rFonts w:eastAsia="等线"/>
          <w:lang w:eastAsia="en-GB"/>
        </w:rPr>
        <w:t xml:space="preserve"> in the PUCCH group which includes the cell</w:t>
      </w:r>
      <w:r w:rsidR="00DD554C">
        <w:rPr>
          <w:rFonts w:eastAsia="等线"/>
          <w:lang w:eastAsia="en-GB"/>
        </w:rPr>
        <w:t>. In this case, both single-PDSCH per cell and multi-PDSCHs per cell with multi-cell scheduling are restricted to be configured</w:t>
      </w:r>
      <w:r w:rsidR="00DD554C" w:rsidRPr="00DD554C">
        <w:rPr>
          <w:rFonts w:eastAsiaTheme="minorEastAsia"/>
          <w:lang w:eastAsia="zh-CN"/>
        </w:rPr>
        <w:t xml:space="preserve"> </w:t>
      </w:r>
      <w:r w:rsidR="00DD554C">
        <w:rPr>
          <w:rFonts w:eastAsiaTheme="minorEastAsia"/>
          <w:lang w:eastAsia="zh-CN"/>
        </w:rPr>
        <w:t>simultaneously</w:t>
      </w:r>
      <w:r w:rsidR="00DD554C">
        <w:rPr>
          <w:rFonts w:eastAsia="等线"/>
          <w:lang w:eastAsia="en-GB"/>
        </w:rPr>
        <w:t xml:space="preserve"> with multi-PDSCH single cell scheduling.</w:t>
      </w:r>
    </w:p>
    <w:tbl>
      <w:tblPr>
        <w:tblStyle w:val="TableGrid"/>
        <w:tblW w:w="0" w:type="auto"/>
        <w:tblLook w:val="04A0" w:firstRow="1" w:lastRow="0" w:firstColumn="1" w:lastColumn="0" w:noHBand="0" w:noVBand="1"/>
      </w:tblPr>
      <w:tblGrid>
        <w:gridCol w:w="9072"/>
      </w:tblGrid>
      <w:tr w:rsidR="009B0DA8" w14:paraId="0443BB10" w14:textId="77777777" w:rsidTr="009B0DA8">
        <w:tc>
          <w:tcPr>
            <w:tcW w:w="9072" w:type="dxa"/>
          </w:tcPr>
          <w:p w14:paraId="5D864CF8" w14:textId="2CD77C10" w:rsidR="009B0DA8" w:rsidRDefault="009B0DA8" w:rsidP="00300974">
            <w:pPr>
              <w:pStyle w:val="BodyText"/>
              <w:rPr>
                <w:rFonts w:eastAsiaTheme="minorEastAsia"/>
                <w:lang w:eastAsia="zh-CN"/>
              </w:rPr>
            </w:pPr>
            <w:r w:rsidRPr="002A0D8B">
              <w:rPr>
                <w:rFonts w:eastAsia="Gulim"/>
                <w:lang w:eastAsia="en-GB"/>
              </w:rPr>
              <w:t xml:space="preserve">If a UE is configured with </w:t>
            </w:r>
            <w:proofErr w:type="spellStart"/>
            <w:r w:rsidRPr="002A0D8B">
              <w:rPr>
                <w:rFonts w:eastAsia="等线"/>
                <w:i/>
                <w:lang w:eastAsia="en-GB"/>
              </w:rPr>
              <w:t>pdsch-TimeDomainAllocationListForMultiPDSCH</w:t>
            </w:r>
            <w:proofErr w:type="spellEnd"/>
            <w:r w:rsidRPr="002A0D8B">
              <w:rPr>
                <w:rFonts w:eastAsia="等线"/>
                <w:i/>
                <w:lang w:eastAsia="en-GB"/>
              </w:rPr>
              <w:t xml:space="preserve"> </w:t>
            </w:r>
            <w:r w:rsidRPr="002A0D8B">
              <w:rPr>
                <w:rFonts w:eastAsia="等线"/>
                <w:iCs/>
                <w:lang w:eastAsia="en-GB"/>
              </w:rPr>
              <w:t>in which one or more rows contain multiple SLIVs for PDSCH on a DL BWP of a serving cell within a PUCCH group</w:t>
            </w:r>
            <w:r w:rsidRPr="002A0D8B">
              <w:rPr>
                <w:rFonts w:eastAsia="等线"/>
                <w:szCs w:val="16"/>
                <w:lang w:val="x-none" w:eastAsia="en-GB"/>
              </w:rPr>
              <w:t>, the UE does not expect to be configured with higher layer parameter</w:t>
            </w:r>
            <w:r w:rsidRPr="002A0D8B">
              <w:rPr>
                <w:rFonts w:eastAsia="等线"/>
                <w:szCs w:val="16"/>
                <w:lang w:eastAsia="en-GB"/>
              </w:rPr>
              <w:t xml:space="preserve"> </w:t>
            </w:r>
            <w:r w:rsidRPr="002A0D8B">
              <w:rPr>
                <w:rFonts w:eastAsia="等线"/>
                <w:i/>
                <w:lang w:eastAsia="zh-CN"/>
              </w:rPr>
              <w:t>ScheduledCell-ListDCI-1-3</w:t>
            </w:r>
            <w:r w:rsidRPr="002A0D8B">
              <w:rPr>
                <w:rFonts w:eastAsia="等线"/>
                <w:szCs w:val="16"/>
                <w:lang w:val="x-none" w:eastAsia="en-GB"/>
              </w:rPr>
              <w:t xml:space="preserve"> </w:t>
            </w:r>
            <w:r w:rsidRPr="002A0D8B">
              <w:rPr>
                <w:rFonts w:eastAsia="等线"/>
                <w:szCs w:val="16"/>
                <w:lang w:eastAsia="en-GB"/>
              </w:rPr>
              <w:t>on any serving cell within the PUCCH group</w:t>
            </w:r>
            <w:r w:rsidRPr="002A0D8B">
              <w:rPr>
                <w:rFonts w:eastAsia="等线"/>
                <w:szCs w:val="16"/>
                <w:lang w:val="x-none" w:eastAsia="en-GB"/>
              </w:rPr>
              <w:t>.</w:t>
            </w:r>
          </w:p>
        </w:tc>
      </w:tr>
    </w:tbl>
    <w:p w14:paraId="466DE929" w14:textId="77777777" w:rsidR="009B0DA8" w:rsidRDefault="009B0DA8" w:rsidP="00300974">
      <w:pPr>
        <w:pStyle w:val="BodyText"/>
        <w:rPr>
          <w:rFonts w:eastAsiaTheme="minorEastAsia"/>
          <w:lang w:eastAsia="zh-CN"/>
        </w:rPr>
      </w:pPr>
    </w:p>
    <w:p w14:paraId="11044F85" w14:textId="0160284D" w:rsidR="00C66D30" w:rsidRDefault="009B0DA8" w:rsidP="00300974">
      <w:pPr>
        <w:pStyle w:val="BodyText"/>
        <w:rPr>
          <w:rFonts w:eastAsiaTheme="minorEastAsia"/>
          <w:lang w:eastAsia="zh-CN"/>
        </w:rPr>
      </w:pPr>
      <w:r>
        <w:rPr>
          <w:rFonts w:eastAsiaTheme="minorEastAsia"/>
          <w:lang w:eastAsia="zh-CN"/>
        </w:rPr>
        <w:t>But the restriction for PUSCH is missed</w:t>
      </w:r>
      <w:r w:rsidR="002B7525">
        <w:rPr>
          <w:rFonts w:eastAsiaTheme="minorEastAsia"/>
          <w:lang w:eastAsia="zh-CN"/>
        </w:rPr>
        <w:t xml:space="preserve"> in TS 38.214. </w:t>
      </w:r>
      <w:r w:rsidR="001D2B8F">
        <w:rPr>
          <w:rFonts w:eastAsiaTheme="minorEastAsia"/>
          <w:lang w:eastAsia="zh-CN"/>
        </w:rPr>
        <w:t xml:space="preserve">In Rel-18, the single-cell multi-PUSCH scheduling and multi-cell single-PUSCH scheduling are allowed to be configured simultaneously. </w:t>
      </w:r>
      <w:r w:rsidR="00DD554C">
        <w:rPr>
          <w:rFonts w:eastAsiaTheme="minorEastAsia"/>
          <w:lang w:eastAsia="zh-CN"/>
        </w:rPr>
        <w:t xml:space="preserve">So only multi-cell </w:t>
      </w:r>
      <w:r w:rsidR="00DD554C">
        <w:rPr>
          <w:rFonts w:eastAsia="等线"/>
          <w:lang w:eastAsia="en-GB"/>
        </w:rPr>
        <w:t>multi-PUSCHs scheduling is restricted to be configured</w:t>
      </w:r>
      <w:r w:rsidR="00DD554C" w:rsidRPr="00DD554C">
        <w:rPr>
          <w:rFonts w:eastAsiaTheme="minorEastAsia"/>
          <w:lang w:eastAsia="zh-CN"/>
        </w:rPr>
        <w:t xml:space="preserve"> </w:t>
      </w:r>
      <w:r w:rsidR="00DD554C">
        <w:rPr>
          <w:rFonts w:eastAsiaTheme="minorEastAsia"/>
          <w:lang w:eastAsia="zh-CN"/>
        </w:rPr>
        <w:t>simultaneously</w:t>
      </w:r>
      <w:r w:rsidR="00DD554C">
        <w:rPr>
          <w:rFonts w:eastAsia="等线"/>
          <w:lang w:eastAsia="en-GB"/>
        </w:rPr>
        <w:t xml:space="preserve"> with multi-PUSCH single cell scheduling.</w:t>
      </w:r>
      <w:r w:rsidR="00DD554C">
        <w:rPr>
          <w:rFonts w:eastAsiaTheme="minorEastAsia"/>
          <w:lang w:eastAsia="zh-CN"/>
        </w:rPr>
        <w:t xml:space="preserve"> </w:t>
      </w:r>
      <w:r w:rsidR="00080E96">
        <w:rPr>
          <w:rFonts w:eastAsiaTheme="minorEastAsia"/>
          <w:lang w:eastAsia="zh-CN"/>
        </w:rPr>
        <w:t>The following TP is proposed to define the restriction for PUSCH scheduling.</w:t>
      </w:r>
    </w:p>
    <w:p w14:paraId="60F6BDCE" w14:textId="3B35B30F" w:rsidR="00DD554C" w:rsidRDefault="00DD554C" w:rsidP="00DD554C">
      <w:pPr>
        <w:pStyle w:val="BodyText"/>
        <w:jc w:val="center"/>
        <w:rPr>
          <w:rFonts w:eastAsiaTheme="minorEastAsia"/>
          <w:lang w:eastAsia="zh-CN"/>
        </w:rPr>
      </w:pPr>
      <w:r w:rsidRPr="006E4B2E">
        <w:rPr>
          <w:lang w:eastAsia="ja-JP"/>
        </w:rPr>
        <w:t xml:space="preserve">TP1 for Clause </w:t>
      </w:r>
      <w:r w:rsidRPr="00DD554C">
        <w:rPr>
          <w:lang w:eastAsia="ja-JP"/>
        </w:rPr>
        <w:t>6.1.2.1 of 38.214</w:t>
      </w:r>
    </w:p>
    <w:tbl>
      <w:tblPr>
        <w:tblStyle w:val="TableGrid"/>
        <w:tblW w:w="0" w:type="auto"/>
        <w:tblLook w:val="04A0" w:firstRow="1" w:lastRow="0" w:firstColumn="1" w:lastColumn="0" w:noHBand="0" w:noVBand="1"/>
      </w:tblPr>
      <w:tblGrid>
        <w:gridCol w:w="9072"/>
      </w:tblGrid>
      <w:tr w:rsidR="00080E96" w14:paraId="46D4F90B" w14:textId="77777777" w:rsidTr="00080E96">
        <w:tc>
          <w:tcPr>
            <w:tcW w:w="9072" w:type="dxa"/>
          </w:tcPr>
          <w:p w14:paraId="39337F24" w14:textId="7277916A" w:rsidR="00BD03C7" w:rsidRDefault="00BD03C7" w:rsidP="00BD03C7">
            <w:pPr>
              <w:pStyle w:val="BodyText"/>
              <w:rPr>
                <w:rFonts w:eastAsiaTheme="minorEastAsia"/>
                <w:lang w:eastAsia="zh-CN"/>
              </w:rPr>
            </w:pPr>
            <w:r w:rsidRPr="00BD03C7">
              <w:rPr>
                <w:rFonts w:eastAsiaTheme="minorEastAsia"/>
                <w:lang w:eastAsia="zh-CN"/>
              </w:rPr>
              <w:t>6.1.2.1</w:t>
            </w:r>
            <w:r w:rsidRPr="00BD03C7">
              <w:rPr>
                <w:rFonts w:eastAsiaTheme="minorEastAsia"/>
                <w:lang w:eastAsia="zh-CN"/>
              </w:rPr>
              <w:tab/>
              <w:t>Resource allocation in time domain</w:t>
            </w:r>
          </w:p>
          <w:p w14:paraId="701280DF" w14:textId="71CA5195" w:rsidR="00BD03C7" w:rsidRDefault="007816EC" w:rsidP="007714AF">
            <w:pPr>
              <w:pStyle w:val="BodyText"/>
              <w:jc w:val="center"/>
              <w:rPr>
                <w:rFonts w:eastAsiaTheme="minorEastAsia"/>
                <w:lang w:eastAsia="zh-CN"/>
              </w:rPr>
            </w:pPr>
            <w:r>
              <w:rPr>
                <w:b/>
                <w:iCs/>
                <w:color w:val="FF0000"/>
              </w:rPr>
              <w:t>&lt;Unchanged parts are omitted&gt;</w:t>
            </w:r>
          </w:p>
          <w:p w14:paraId="1D78F269" w14:textId="4333E70C" w:rsidR="00BD03C7" w:rsidRPr="00BD03C7" w:rsidRDefault="00BD03C7" w:rsidP="00BD03C7">
            <w:pPr>
              <w:pStyle w:val="BodyText"/>
              <w:rPr>
                <w:rFonts w:eastAsiaTheme="minorEastAsia"/>
                <w:lang w:eastAsia="zh-CN"/>
              </w:rPr>
            </w:pPr>
            <w:r w:rsidRPr="00BD03C7">
              <w:rPr>
                <w:rFonts w:eastAsiaTheme="minorEastAsia"/>
                <w:lang w:eastAsia="zh-CN"/>
              </w:rPr>
              <w:t xml:space="preserve">If a UE is configured with </w:t>
            </w:r>
            <w:r w:rsidRPr="00BD03C7">
              <w:rPr>
                <w:rFonts w:eastAsiaTheme="minorEastAsia"/>
                <w:i/>
                <w:lang w:eastAsia="zh-CN"/>
              </w:rPr>
              <w:t>extendedK2</w:t>
            </w:r>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lang w:eastAsia="zh-CN"/>
              </w:rPr>
              <w:t xml:space="preserve"> in which one or more rows contain multiple SLIVs for PUSCH on a UL BWP of a serving cell, the UE does not apply </w:t>
            </w:r>
            <w:proofErr w:type="spellStart"/>
            <w:r w:rsidRPr="00BD03C7">
              <w:rPr>
                <w:rFonts w:eastAsiaTheme="minorEastAsia"/>
                <w:i/>
                <w:lang w:eastAsia="zh-CN"/>
              </w:rPr>
              <w:t>pusch-</w:t>
            </w:r>
            <w:r w:rsidRPr="00BD03C7">
              <w:rPr>
                <w:rFonts w:eastAsiaTheme="minorEastAsia"/>
                <w:i/>
                <w:lang w:eastAsia="zh-CN"/>
              </w:rPr>
              <w:lastRenderedPageBreak/>
              <w:t>AggregationFactor</w:t>
            </w:r>
            <w:proofErr w:type="spellEnd"/>
            <w:r w:rsidRPr="00BD03C7">
              <w:rPr>
                <w:rFonts w:eastAsiaTheme="minorEastAsia"/>
                <w:lang w:eastAsia="zh-CN"/>
              </w:rPr>
              <w:t xml:space="preserve">, if configured, to DCI format 0_1 on the UL BWP of the serving cell and the UE does not expect to be configured with </w:t>
            </w:r>
            <w:proofErr w:type="spellStart"/>
            <w:r w:rsidRPr="00BD03C7">
              <w:rPr>
                <w:rFonts w:eastAsiaTheme="minorEastAsia"/>
                <w:i/>
                <w:lang w:eastAsia="zh-CN"/>
              </w:rPr>
              <w:t>numberOfRepetitions</w:t>
            </w:r>
            <w:proofErr w:type="spellEnd"/>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i/>
                <w:lang w:eastAsia="zh-CN"/>
              </w:rPr>
              <w:t>.</w:t>
            </w:r>
            <w:r w:rsidRPr="00BD03C7">
              <w:rPr>
                <w:rFonts w:eastAsiaTheme="minorEastAsia"/>
                <w:lang w:eastAsia="zh-CN"/>
              </w:rPr>
              <w:t xml:space="preserve"> If a UE is configured with </w:t>
            </w:r>
            <w:r w:rsidRPr="00BD03C7">
              <w:rPr>
                <w:rFonts w:eastAsiaTheme="minorEastAsia"/>
                <w:i/>
                <w:lang w:eastAsia="zh-CN"/>
              </w:rPr>
              <w:t>extendedK2</w:t>
            </w:r>
            <w:r w:rsidRPr="00BD03C7">
              <w:rPr>
                <w:rFonts w:eastAsiaTheme="minorEastAsia"/>
                <w:lang w:eastAsia="zh-CN"/>
              </w:rPr>
              <w:t xml:space="preserve"> in </w:t>
            </w:r>
            <w:r w:rsidRPr="00BD03C7">
              <w:rPr>
                <w:rFonts w:eastAsiaTheme="minorEastAsia"/>
                <w:i/>
                <w:lang w:eastAsia="zh-CN"/>
              </w:rPr>
              <w:t>pusch-TimeDomainAllocationListForMultiPUSCH-DCI-0-3</w:t>
            </w:r>
            <w:r w:rsidRPr="00BD03C7">
              <w:rPr>
                <w:rFonts w:eastAsiaTheme="minorEastAsia"/>
                <w:lang w:eastAsia="zh-CN"/>
              </w:rPr>
              <w:t xml:space="preserve"> in which one or more rows contain multiple SLIVs for PUSCH on a UL BWP of a serving cell, the UE does not apply </w:t>
            </w:r>
            <w:proofErr w:type="spellStart"/>
            <w:r w:rsidRPr="00BD03C7">
              <w:rPr>
                <w:rFonts w:eastAsiaTheme="minorEastAsia"/>
                <w:i/>
                <w:lang w:eastAsia="zh-CN"/>
              </w:rPr>
              <w:t>pusch-AggregationFactor</w:t>
            </w:r>
            <w:proofErr w:type="spellEnd"/>
            <w:r w:rsidRPr="00BD03C7">
              <w:rPr>
                <w:rFonts w:eastAsiaTheme="minorEastAsia"/>
                <w:lang w:eastAsia="zh-CN"/>
              </w:rPr>
              <w:t xml:space="preserve">, if configured, to DCI format 0_3 on the UL BWP of the serving cell and the UE does not expect to be configured with </w:t>
            </w:r>
            <w:proofErr w:type="spellStart"/>
            <w:r w:rsidRPr="00BD03C7">
              <w:rPr>
                <w:rFonts w:eastAsiaTheme="minorEastAsia"/>
                <w:i/>
                <w:lang w:eastAsia="zh-CN"/>
              </w:rPr>
              <w:t>numberOfRepetitions</w:t>
            </w:r>
            <w:proofErr w:type="spellEnd"/>
            <w:r w:rsidRPr="00BD03C7">
              <w:rPr>
                <w:rFonts w:eastAsiaTheme="minorEastAsia"/>
                <w:lang w:eastAsia="zh-CN"/>
              </w:rPr>
              <w:t xml:space="preserve"> in </w:t>
            </w:r>
            <w:r w:rsidRPr="00BD03C7">
              <w:rPr>
                <w:rFonts w:eastAsiaTheme="minorEastAsia"/>
                <w:i/>
                <w:lang w:eastAsia="zh-CN"/>
              </w:rPr>
              <w:t>pusch-TimeDomainAllocationListForMultiPUSCH-DCI-0-3</w:t>
            </w:r>
            <w:r w:rsidRPr="00BD03C7">
              <w:rPr>
                <w:rFonts w:eastAsiaTheme="minorEastAsia"/>
                <w:lang w:eastAsia="zh-CN"/>
              </w:rPr>
              <w:t>.</w:t>
            </w:r>
          </w:p>
          <w:p w14:paraId="5AF697EA" w14:textId="77777777" w:rsidR="00080E96" w:rsidRDefault="00BD03C7" w:rsidP="00BD03C7">
            <w:pPr>
              <w:pStyle w:val="BodyText"/>
              <w:rPr>
                <w:rFonts w:eastAsiaTheme="minorEastAsia"/>
                <w:lang w:eastAsia="zh-CN"/>
              </w:rPr>
            </w:pPr>
            <w:r w:rsidRPr="00BD03C7">
              <w:rPr>
                <w:rFonts w:eastAsiaTheme="minorEastAsia"/>
                <w:lang w:eastAsia="zh-CN"/>
              </w:rPr>
              <w:t xml:space="preserve">If a UE is configured with </w:t>
            </w:r>
            <w:r w:rsidRPr="00BD03C7">
              <w:rPr>
                <w:rFonts w:eastAsiaTheme="minorEastAsia"/>
                <w:i/>
                <w:lang w:eastAsia="zh-CN"/>
              </w:rPr>
              <w:t>extendedK2</w:t>
            </w:r>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lang w:eastAsia="zh-CN"/>
              </w:rPr>
              <w:t xml:space="preserve"> or </w:t>
            </w:r>
            <w:r w:rsidRPr="00BD03C7">
              <w:rPr>
                <w:rFonts w:eastAsiaTheme="minorEastAsia"/>
                <w:i/>
                <w:lang w:eastAsia="zh-CN"/>
              </w:rPr>
              <w:t>pusch-TimeDomainAllocationListForMultiPUSCH-DCI-0-3</w:t>
            </w:r>
            <w:r w:rsidRPr="00BD03C7">
              <w:rPr>
                <w:rFonts w:eastAsiaTheme="minorEastAsia"/>
                <w:lang w:eastAsia="zh-CN"/>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04D7BA5F" w14:textId="5D374DD8" w:rsidR="00BD03C7" w:rsidRDefault="00BD03C7" w:rsidP="00BD03C7">
            <w:pPr>
              <w:pStyle w:val="BodyText"/>
              <w:rPr>
                <w:rFonts w:eastAsia="等线"/>
                <w:color w:val="C00000"/>
                <w:szCs w:val="16"/>
                <w:u w:val="single"/>
                <w:lang w:eastAsia="en-GB"/>
              </w:rPr>
            </w:pPr>
            <w:r w:rsidRPr="00BD03C7">
              <w:rPr>
                <w:rFonts w:eastAsiaTheme="minorEastAsia"/>
                <w:color w:val="C00000"/>
                <w:u w:val="single"/>
                <w:lang w:eastAsia="zh-CN"/>
              </w:rPr>
              <w:t xml:space="preserve">If a UE is configured with </w:t>
            </w:r>
            <w:proofErr w:type="spellStart"/>
            <w:r w:rsidRPr="00BD03C7">
              <w:rPr>
                <w:rFonts w:eastAsiaTheme="minorEastAsia"/>
                <w:i/>
                <w:color w:val="C00000"/>
                <w:u w:val="single"/>
                <w:lang w:eastAsia="zh-CN"/>
              </w:rPr>
              <w:t>pusch-TimeDomainAllocationListForMultiPUSCH</w:t>
            </w:r>
            <w:proofErr w:type="spellEnd"/>
            <w:r w:rsidRPr="00BD03C7">
              <w:rPr>
                <w:rFonts w:eastAsiaTheme="minorEastAsia"/>
                <w:color w:val="C00000"/>
                <w:u w:val="single"/>
                <w:lang w:eastAsia="zh-CN"/>
              </w:rPr>
              <w:t xml:space="preserve"> in which one or more rows contain multiple SLIVs for PUSCH on a UL BWP of a serving cell within a PUCCH group, the UE does not expect to be configured with </w:t>
            </w:r>
            <w:r w:rsidR="00E44741">
              <w:rPr>
                <w:rFonts w:eastAsiaTheme="minorEastAsia" w:hint="eastAsia"/>
                <w:color w:val="C00000"/>
                <w:u w:val="single"/>
                <w:lang w:eastAsia="zh-CN"/>
              </w:rPr>
              <w:t>higher</w:t>
            </w:r>
            <w:r w:rsidR="00E44741">
              <w:rPr>
                <w:rFonts w:eastAsiaTheme="minorEastAsia"/>
                <w:color w:val="C00000"/>
                <w:u w:val="single"/>
                <w:lang w:eastAsia="zh-CN"/>
              </w:rPr>
              <w:t xml:space="preserve"> </w:t>
            </w:r>
            <w:r w:rsidRPr="00BD03C7">
              <w:rPr>
                <w:rFonts w:eastAsia="等线"/>
                <w:color w:val="C00000"/>
                <w:szCs w:val="16"/>
                <w:u w:val="single"/>
                <w:lang w:val="x-none" w:eastAsia="en-GB"/>
              </w:rPr>
              <w:t>layer parameter</w:t>
            </w:r>
            <w:r w:rsidRPr="00BD03C7">
              <w:rPr>
                <w:rFonts w:eastAsia="等线"/>
                <w:color w:val="C00000"/>
                <w:szCs w:val="16"/>
                <w:u w:val="single"/>
                <w:lang w:eastAsia="en-GB"/>
              </w:rPr>
              <w:t xml:space="preserve"> </w:t>
            </w:r>
            <w:r w:rsidRPr="00BD03C7">
              <w:rPr>
                <w:rFonts w:eastAsia="等线"/>
                <w:i/>
                <w:color w:val="C00000"/>
                <w:u w:val="single"/>
                <w:lang w:eastAsia="zh-CN"/>
              </w:rPr>
              <w:t>ScheduledCellListDCI-0-3</w:t>
            </w:r>
            <w:r w:rsidRPr="00BD03C7">
              <w:rPr>
                <w:rFonts w:eastAsia="等线"/>
                <w:color w:val="C00000"/>
                <w:szCs w:val="16"/>
                <w:u w:val="single"/>
                <w:lang w:val="x-none" w:eastAsia="en-GB"/>
              </w:rPr>
              <w:t xml:space="preserve"> </w:t>
            </w:r>
            <w:r w:rsidR="008E2E0A">
              <w:rPr>
                <w:rFonts w:eastAsia="等线"/>
                <w:color w:val="C00000"/>
                <w:szCs w:val="16"/>
                <w:u w:val="single"/>
                <w:lang w:val="x-none" w:eastAsia="en-GB"/>
              </w:rPr>
              <w:t>including any serving cell</w:t>
            </w:r>
            <w:r w:rsidR="008E2E0A" w:rsidRPr="00BD03C7">
              <w:rPr>
                <w:rFonts w:eastAsia="等线"/>
                <w:color w:val="C00000"/>
                <w:szCs w:val="16"/>
                <w:u w:val="single"/>
                <w:lang w:eastAsia="en-GB"/>
              </w:rPr>
              <w:t xml:space="preserve"> configured with </w:t>
            </w:r>
            <w:r w:rsidR="008E2E0A" w:rsidRPr="00BD03C7">
              <w:rPr>
                <w:rFonts w:eastAsiaTheme="minorEastAsia"/>
                <w:i/>
                <w:color w:val="C00000"/>
                <w:u w:val="single"/>
                <w:lang w:eastAsia="zh-CN"/>
              </w:rPr>
              <w:t>pusch-TimeDomainAllocationListForMultiPUSCH-DCI-0-3</w:t>
            </w:r>
            <w:r w:rsidR="008E2E0A">
              <w:rPr>
                <w:rFonts w:eastAsia="等线"/>
                <w:color w:val="C00000"/>
                <w:szCs w:val="16"/>
                <w:u w:val="single"/>
                <w:lang w:val="x-none" w:eastAsia="en-GB"/>
              </w:rPr>
              <w:t xml:space="preserve"> </w:t>
            </w:r>
            <w:r w:rsidRPr="00BD03C7">
              <w:rPr>
                <w:rFonts w:eastAsia="等线"/>
                <w:color w:val="C00000"/>
                <w:szCs w:val="16"/>
                <w:u w:val="single"/>
                <w:lang w:eastAsia="en-GB"/>
              </w:rPr>
              <w:t>on any serving cell within the PUCCH group.</w:t>
            </w:r>
          </w:p>
          <w:p w14:paraId="50437464" w14:textId="3C9A96EE" w:rsidR="00BD03C7" w:rsidRPr="00BD03C7" w:rsidRDefault="007816EC" w:rsidP="007714AF">
            <w:pPr>
              <w:pStyle w:val="BodyText"/>
              <w:jc w:val="center"/>
              <w:rPr>
                <w:rFonts w:eastAsiaTheme="minorEastAsia"/>
                <w:u w:val="single"/>
                <w:lang w:eastAsia="zh-CN"/>
              </w:rPr>
            </w:pPr>
            <w:r>
              <w:rPr>
                <w:b/>
                <w:iCs/>
                <w:color w:val="FF0000"/>
              </w:rPr>
              <w:t>&lt;Unchanged parts are omitted&gt;</w:t>
            </w:r>
          </w:p>
        </w:tc>
      </w:tr>
    </w:tbl>
    <w:p w14:paraId="3720A5D7" w14:textId="77777777" w:rsidR="00CA00A8" w:rsidRDefault="00CA00A8">
      <w:pPr>
        <w:pStyle w:val="ListParagraph"/>
        <w:numPr>
          <w:ilvl w:val="0"/>
          <w:numId w:val="18"/>
        </w:numPr>
        <w:spacing w:after="120"/>
        <w:ind w:firstLineChars="0"/>
        <w:jc w:val="both"/>
        <w:outlineLvl w:val="1"/>
        <w:rPr>
          <w:rFonts w:ascii="Times New Roman" w:eastAsiaTheme="minorEastAsia" w:hAnsi="Times New Roman" w:cs="Times New Roman"/>
          <w:vanish/>
          <w:sz w:val="20"/>
          <w:szCs w:val="20"/>
        </w:rPr>
      </w:pPr>
    </w:p>
    <w:p w14:paraId="7A870C75" w14:textId="77777777" w:rsidR="00CA00A8" w:rsidRDefault="00CA00A8">
      <w:pPr>
        <w:pStyle w:val="ListParagraph"/>
        <w:numPr>
          <w:ilvl w:val="0"/>
          <w:numId w:val="18"/>
        </w:numPr>
        <w:spacing w:after="120"/>
        <w:ind w:firstLineChars="0"/>
        <w:jc w:val="both"/>
        <w:outlineLvl w:val="1"/>
        <w:rPr>
          <w:rFonts w:ascii="Times New Roman" w:eastAsiaTheme="minorEastAsia" w:hAnsi="Times New Roman" w:cs="Times New Roman"/>
          <w:vanish/>
          <w:sz w:val="20"/>
          <w:szCs w:val="20"/>
        </w:rPr>
      </w:pPr>
    </w:p>
    <w:p w14:paraId="186D4F67" w14:textId="75A74B81" w:rsidR="00DD554C" w:rsidRDefault="00DD554C" w:rsidP="00DD554C">
      <w:pPr>
        <w:pStyle w:val="BodyText"/>
        <w:spacing w:before="120"/>
        <w:rPr>
          <w:szCs w:val="20"/>
        </w:rPr>
      </w:pPr>
      <w:r>
        <w:rPr>
          <w:rFonts w:eastAsiaTheme="minorEastAsia"/>
          <w:b/>
          <w:i/>
          <w:lang w:eastAsia="zh-CN"/>
        </w:rPr>
        <w:t>Proposal 1:</w:t>
      </w:r>
      <w:r w:rsidRPr="00DD554C">
        <w:rPr>
          <w:b/>
          <w:i/>
          <w:lang w:eastAsia="ja-JP"/>
        </w:rPr>
        <w:t xml:space="preserve"> </w:t>
      </w:r>
      <w:r w:rsidRPr="009523E5">
        <w:rPr>
          <w:b/>
          <w:i/>
          <w:lang w:eastAsia="ja-JP"/>
        </w:rPr>
        <w:t>Adopt TP</w:t>
      </w:r>
      <w:r>
        <w:rPr>
          <w:b/>
          <w:i/>
          <w:lang w:eastAsia="ja-JP"/>
        </w:rPr>
        <w:t>1</w:t>
      </w:r>
      <w:r w:rsidRPr="009523E5">
        <w:rPr>
          <w:b/>
          <w:i/>
          <w:lang w:eastAsia="ja-JP"/>
        </w:rPr>
        <w:t xml:space="preserve"> for Clause</w:t>
      </w:r>
      <w:bookmarkStart w:id="3" w:name="_Hlk205734667"/>
      <w:r w:rsidRPr="009523E5">
        <w:rPr>
          <w:b/>
          <w:i/>
          <w:lang w:eastAsia="ja-JP"/>
        </w:rPr>
        <w:t xml:space="preserve"> </w:t>
      </w:r>
      <w:r>
        <w:rPr>
          <w:b/>
          <w:i/>
          <w:lang w:eastAsia="ja-JP"/>
        </w:rPr>
        <w:t>6.1.2.1</w:t>
      </w:r>
      <w:r w:rsidRPr="009523E5">
        <w:rPr>
          <w:b/>
          <w:i/>
          <w:lang w:eastAsia="ja-JP"/>
        </w:rPr>
        <w:t xml:space="preserve"> of 38.2</w:t>
      </w:r>
      <w:r>
        <w:rPr>
          <w:b/>
          <w:i/>
          <w:lang w:eastAsia="ja-JP"/>
        </w:rPr>
        <w:t>14</w:t>
      </w:r>
      <w:bookmarkEnd w:id="3"/>
      <w:r w:rsidRPr="003B33A4">
        <w:rPr>
          <w:rFonts w:eastAsiaTheme="minorEastAsia"/>
          <w:b/>
          <w:i/>
          <w:lang w:eastAsia="zh-CN"/>
        </w:rPr>
        <w:t>.</w:t>
      </w:r>
    </w:p>
    <w:p w14:paraId="29F5DF2A" w14:textId="721E88A6"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Conclusion</w:t>
      </w:r>
    </w:p>
    <w:p w14:paraId="587F0F12" w14:textId="583D755D" w:rsidR="00CA00A8" w:rsidRDefault="00DC4494">
      <w:pPr>
        <w:pStyle w:val="BodyText"/>
        <w:spacing w:before="120"/>
        <w:rPr>
          <w:rFonts w:eastAsia="SimSun"/>
          <w:szCs w:val="20"/>
          <w:lang w:eastAsia="zh-CN"/>
        </w:rPr>
      </w:pPr>
      <w:r>
        <w:rPr>
          <w:rFonts w:eastAsia="SimSun"/>
          <w:szCs w:val="20"/>
          <w:lang w:eastAsia="zh-CN"/>
        </w:rPr>
        <w:t>This contribution concludes with following</w:t>
      </w:r>
      <w:r w:rsidR="00174970">
        <w:rPr>
          <w:rFonts w:eastAsia="SimSun"/>
          <w:szCs w:val="20"/>
          <w:lang w:eastAsia="zh-CN"/>
        </w:rPr>
        <w:t xml:space="preserve"> </w:t>
      </w:r>
      <w:r>
        <w:rPr>
          <w:rFonts w:eastAsia="SimSun"/>
          <w:szCs w:val="20"/>
          <w:lang w:eastAsia="zh-CN"/>
        </w:rPr>
        <w:t>proposa</w:t>
      </w:r>
      <w:r w:rsidR="001D2B8F">
        <w:rPr>
          <w:rFonts w:eastAsia="SimSun"/>
          <w:szCs w:val="20"/>
          <w:lang w:eastAsia="zh-CN"/>
        </w:rPr>
        <w:t>l</w:t>
      </w:r>
      <w:r>
        <w:rPr>
          <w:rFonts w:eastAsia="SimSun"/>
          <w:szCs w:val="20"/>
          <w:lang w:eastAsia="zh-CN"/>
        </w:rPr>
        <w:t>:</w:t>
      </w:r>
    </w:p>
    <w:p w14:paraId="172ACA8F" w14:textId="2E82759A" w:rsidR="009A4262" w:rsidRDefault="00DC4494" w:rsidP="00300974">
      <w:pPr>
        <w:tabs>
          <w:tab w:val="left" w:pos="800"/>
        </w:tabs>
        <w:spacing w:before="120" w:after="120"/>
        <w:rPr>
          <w:rStyle w:val="apple-converted-space"/>
          <w:rFonts w:eastAsia="MS Mincho"/>
          <w:szCs w:val="20"/>
          <w:lang w:val="en-GB" w:eastAsia="ja-JP"/>
        </w:rPr>
      </w:pPr>
      <w:r>
        <w:rPr>
          <w:rStyle w:val="apple-converted-space"/>
          <w:szCs w:val="20"/>
          <w:lang w:eastAsia="ja-JP"/>
        </w:rPr>
        <w:t xml:space="preserve"> </w:t>
      </w:r>
    </w:p>
    <w:p w14:paraId="225E12F2" w14:textId="1E1AE3B8" w:rsidR="00DD554C" w:rsidRDefault="00DD554C" w:rsidP="0027258A">
      <w:pPr>
        <w:pStyle w:val="BodyText"/>
        <w:rPr>
          <w:rFonts w:eastAsiaTheme="minorEastAsia"/>
          <w:b/>
          <w:i/>
          <w:lang w:eastAsia="zh-CN"/>
        </w:rPr>
      </w:pPr>
      <w:r>
        <w:rPr>
          <w:rFonts w:eastAsiaTheme="minorEastAsia"/>
          <w:b/>
          <w:i/>
          <w:lang w:eastAsia="zh-CN"/>
        </w:rPr>
        <w:t>Proposal 1:</w:t>
      </w:r>
      <w:r w:rsidRPr="00DD554C">
        <w:rPr>
          <w:b/>
          <w:i/>
          <w:lang w:eastAsia="ja-JP"/>
        </w:rPr>
        <w:t xml:space="preserve"> </w:t>
      </w:r>
      <w:r w:rsidRPr="009523E5">
        <w:rPr>
          <w:b/>
          <w:i/>
          <w:lang w:eastAsia="ja-JP"/>
        </w:rPr>
        <w:t>Adopt TP</w:t>
      </w:r>
      <w:r>
        <w:rPr>
          <w:b/>
          <w:i/>
          <w:lang w:eastAsia="ja-JP"/>
        </w:rPr>
        <w:t>1</w:t>
      </w:r>
      <w:r w:rsidRPr="009523E5">
        <w:rPr>
          <w:b/>
          <w:i/>
          <w:lang w:eastAsia="ja-JP"/>
        </w:rPr>
        <w:t xml:space="preserve"> for Clause </w:t>
      </w:r>
      <w:r>
        <w:rPr>
          <w:b/>
          <w:i/>
          <w:lang w:eastAsia="ja-JP"/>
        </w:rPr>
        <w:t>6.1.2.1</w:t>
      </w:r>
      <w:r w:rsidRPr="009523E5">
        <w:rPr>
          <w:b/>
          <w:i/>
          <w:lang w:eastAsia="ja-JP"/>
        </w:rPr>
        <w:t xml:space="preserve"> of 38.2</w:t>
      </w:r>
      <w:r>
        <w:rPr>
          <w:b/>
          <w:i/>
          <w:lang w:eastAsia="ja-JP"/>
        </w:rPr>
        <w:t>14</w:t>
      </w:r>
      <w:r w:rsidRPr="003B33A4">
        <w:rPr>
          <w:rFonts w:eastAsiaTheme="minorEastAsia"/>
          <w:b/>
          <w:i/>
          <w:lang w:eastAsia="zh-CN"/>
        </w:rPr>
        <w:t>.</w:t>
      </w:r>
    </w:p>
    <w:p w14:paraId="50301DAA" w14:textId="16230F6F" w:rsidR="00DD554C" w:rsidRDefault="00DD554C" w:rsidP="00DD554C">
      <w:pPr>
        <w:pStyle w:val="BodyText"/>
        <w:jc w:val="center"/>
        <w:rPr>
          <w:rFonts w:eastAsiaTheme="minorEastAsia"/>
          <w:lang w:eastAsia="zh-CN"/>
        </w:rPr>
      </w:pPr>
      <w:r w:rsidRPr="006E4B2E">
        <w:rPr>
          <w:lang w:eastAsia="ja-JP"/>
        </w:rPr>
        <w:t>TP1 for Clause</w:t>
      </w:r>
      <w:r w:rsidRPr="00DD554C">
        <w:rPr>
          <w:lang w:eastAsia="ja-JP"/>
        </w:rPr>
        <w:t xml:space="preserve"> 6.1.2.1 of 38.214</w:t>
      </w:r>
    </w:p>
    <w:tbl>
      <w:tblPr>
        <w:tblStyle w:val="TableGrid"/>
        <w:tblW w:w="0" w:type="auto"/>
        <w:tblLook w:val="04A0" w:firstRow="1" w:lastRow="0" w:firstColumn="1" w:lastColumn="0" w:noHBand="0" w:noVBand="1"/>
      </w:tblPr>
      <w:tblGrid>
        <w:gridCol w:w="9072"/>
      </w:tblGrid>
      <w:tr w:rsidR="00DD554C" w14:paraId="15FC5059" w14:textId="77777777" w:rsidTr="00026AD9">
        <w:tc>
          <w:tcPr>
            <w:tcW w:w="9072" w:type="dxa"/>
          </w:tcPr>
          <w:p w14:paraId="60EED374" w14:textId="77777777" w:rsidR="00DD554C" w:rsidRDefault="00DD554C" w:rsidP="00026AD9">
            <w:pPr>
              <w:pStyle w:val="BodyText"/>
              <w:rPr>
                <w:rFonts w:eastAsiaTheme="minorEastAsia"/>
                <w:lang w:eastAsia="zh-CN"/>
              </w:rPr>
            </w:pPr>
            <w:r w:rsidRPr="00BD03C7">
              <w:rPr>
                <w:rFonts w:eastAsiaTheme="minorEastAsia"/>
                <w:lang w:eastAsia="zh-CN"/>
              </w:rPr>
              <w:t>6.1.2.1</w:t>
            </w:r>
            <w:r w:rsidRPr="00BD03C7">
              <w:rPr>
                <w:rFonts w:eastAsiaTheme="minorEastAsia"/>
                <w:lang w:eastAsia="zh-CN"/>
              </w:rPr>
              <w:tab/>
              <w:t>Resource allocation in time domain</w:t>
            </w:r>
          </w:p>
          <w:p w14:paraId="4532FB08" w14:textId="77777777" w:rsidR="00DD554C" w:rsidRDefault="00DD554C" w:rsidP="00026AD9">
            <w:pPr>
              <w:pStyle w:val="BodyText"/>
              <w:jc w:val="center"/>
              <w:rPr>
                <w:rFonts w:eastAsiaTheme="minorEastAsia"/>
                <w:lang w:eastAsia="zh-CN"/>
              </w:rPr>
            </w:pPr>
            <w:r>
              <w:rPr>
                <w:b/>
                <w:iCs/>
                <w:color w:val="FF0000"/>
              </w:rPr>
              <w:t>&lt;Unchanged parts are omitted&gt;</w:t>
            </w:r>
          </w:p>
          <w:p w14:paraId="4FD53F57" w14:textId="77777777" w:rsidR="00DD554C" w:rsidRPr="00BD03C7" w:rsidRDefault="00DD554C" w:rsidP="00026AD9">
            <w:pPr>
              <w:pStyle w:val="BodyText"/>
              <w:rPr>
                <w:rFonts w:eastAsiaTheme="minorEastAsia"/>
                <w:lang w:eastAsia="zh-CN"/>
              </w:rPr>
            </w:pPr>
            <w:r w:rsidRPr="00BD03C7">
              <w:rPr>
                <w:rFonts w:eastAsiaTheme="minorEastAsia"/>
                <w:lang w:eastAsia="zh-CN"/>
              </w:rPr>
              <w:t xml:space="preserve">If a UE is configured with </w:t>
            </w:r>
            <w:r w:rsidRPr="00BD03C7">
              <w:rPr>
                <w:rFonts w:eastAsiaTheme="minorEastAsia"/>
                <w:i/>
                <w:lang w:eastAsia="zh-CN"/>
              </w:rPr>
              <w:t>extendedK2</w:t>
            </w:r>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lang w:eastAsia="zh-CN"/>
              </w:rPr>
              <w:t xml:space="preserve"> in which one or more rows contain multiple SLIVs for PUSCH on a UL BWP of a serving cell, the UE does not apply </w:t>
            </w:r>
            <w:proofErr w:type="spellStart"/>
            <w:r w:rsidRPr="00BD03C7">
              <w:rPr>
                <w:rFonts w:eastAsiaTheme="minorEastAsia"/>
                <w:i/>
                <w:lang w:eastAsia="zh-CN"/>
              </w:rPr>
              <w:t>pusch-AggregationFactor</w:t>
            </w:r>
            <w:proofErr w:type="spellEnd"/>
            <w:r w:rsidRPr="00BD03C7">
              <w:rPr>
                <w:rFonts w:eastAsiaTheme="minorEastAsia"/>
                <w:lang w:eastAsia="zh-CN"/>
              </w:rPr>
              <w:t xml:space="preserve">, if configured, to DCI format 0_1 on the UL BWP of the serving cell and the UE does not expect to be configured with </w:t>
            </w:r>
            <w:proofErr w:type="spellStart"/>
            <w:r w:rsidRPr="00BD03C7">
              <w:rPr>
                <w:rFonts w:eastAsiaTheme="minorEastAsia"/>
                <w:i/>
                <w:lang w:eastAsia="zh-CN"/>
              </w:rPr>
              <w:t>numberOfRepetitions</w:t>
            </w:r>
            <w:proofErr w:type="spellEnd"/>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i/>
                <w:lang w:eastAsia="zh-CN"/>
              </w:rPr>
              <w:t>.</w:t>
            </w:r>
            <w:r w:rsidRPr="00BD03C7">
              <w:rPr>
                <w:rFonts w:eastAsiaTheme="minorEastAsia"/>
                <w:lang w:eastAsia="zh-CN"/>
              </w:rPr>
              <w:t xml:space="preserve"> If a UE is configured with </w:t>
            </w:r>
            <w:r w:rsidRPr="00BD03C7">
              <w:rPr>
                <w:rFonts w:eastAsiaTheme="minorEastAsia"/>
                <w:i/>
                <w:lang w:eastAsia="zh-CN"/>
              </w:rPr>
              <w:t>extendedK2</w:t>
            </w:r>
            <w:r w:rsidRPr="00BD03C7">
              <w:rPr>
                <w:rFonts w:eastAsiaTheme="minorEastAsia"/>
                <w:lang w:eastAsia="zh-CN"/>
              </w:rPr>
              <w:t xml:space="preserve"> in </w:t>
            </w:r>
            <w:r w:rsidRPr="00BD03C7">
              <w:rPr>
                <w:rFonts w:eastAsiaTheme="minorEastAsia"/>
                <w:i/>
                <w:lang w:eastAsia="zh-CN"/>
              </w:rPr>
              <w:t>pusch-TimeDomainAllocationListForMultiPUSCH-DCI-0-3</w:t>
            </w:r>
            <w:r w:rsidRPr="00BD03C7">
              <w:rPr>
                <w:rFonts w:eastAsiaTheme="minorEastAsia"/>
                <w:lang w:eastAsia="zh-CN"/>
              </w:rPr>
              <w:t xml:space="preserve"> in which one or more rows contain multiple SLIVs for PUSCH on a UL BWP of a serving cell, the UE does not apply </w:t>
            </w:r>
            <w:proofErr w:type="spellStart"/>
            <w:r w:rsidRPr="00BD03C7">
              <w:rPr>
                <w:rFonts w:eastAsiaTheme="minorEastAsia"/>
                <w:i/>
                <w:lang w:eastAsia="zh-CN"/>
              </w:rPr>
              <w:t>pusch-AggregationFactor</w:t>
            </w:r>
            <w:proofErr w:type="spellEnd"/>
            <w:r w:rsidRPr="00BD03C7">
              <w:rPr>
                <w:rFonts w:eastAsiaTheme="minorEastAsia"/>
                <w:lang w:eastAsia="zh-CN"/>
              </w:rPr>
              <w:t xml:space="preserve">, if configured, to DCI format 0_3 on the UL BWP of the serving cell and the UE does not expect to be configured with </w:t>
            </w:r>
            <w:proofErr w:type="spellStart"/>
            <w:r w:rsidRPr="00BD03C7">
              <w:rPr>
                <w:rFonts w:eastAsiaTheme="minorEastAsia"/>
                <w:i/>
                <w:lang w:eastAsia="zh-CN"/>
              </w:rPr>
              <w:t>numberOfRepetitions</w:t>
            </w:r>
            <w:proofErr w:type="spellEnd"/>
            <w:r w:rsidRPr="00BD03C7">
              <w:rPr>
                <w:rFonts w:eastAsiaTheme="minorEastAsia"/>
                <w:lang w:eastAsia="zh-CN"/>
              </w:rPr>
              <w:t xml:space="preserve"> in </w:t>
            </w:r>
            <w:r w:rsidRPr="00BD03C7">
              <w:rPr>
                <w:rFonts w:eastAsiaTheme="minorEastAsia"/>
                <w:i/>
                <w:lang w:eastAsia="zh-CN"/>
              </w:rPr>
              <w:t>pusch-TimeDomainAllocationListForMultiPUSCH-DCI-0-3</w:t>
            </w:r>
            <w:r w:rsidRPr="00BD03C7">
              <w:rPr>
                <w:rFonts w:eastAsiaTheme="minorEastAsia"/>
                <w:lang w:eastAsia="zh-CN"/>
              </w:rPr>
              <w:t>.</w:t>
            </w:r>
          </w:p>
          <w:p w14:paraId="42EBD9DA" w14:textId="77777777" w:rsidR="00DD554C" w:rsidRDefault="00DD554C" w:rsidP="00026AD9">
            <w:pPr>
              <w:pStyle w:val="BodyText"/>
              <w:rPr>
                <w:rFonts w:eastAsiaTheme="minorEastAsia"/>
                <w:lang w:eastAsia="zh-CN"/>
              </w:rPr>
            </w:pPr>
            <w:r w:rsidRPr="00BD03C7">
              <w:rPr>
                <w:rFonts w:eastAsiaTheme="minorEastAsia"/>
                <w:lang w:eastAsia="zh-CN"/>
              </w:rPr>
              <w:t xml:space="preserve">If a UE is configured with </w:t>
            </w:r>
            <w:r w:rsidRPr="00BD03C7">
              <w:rPr>
                <w:rFonts w:eastAsiaTheme="minorEastAsia"/>
                <w:i/>
                <w:lang w:eastAsia="zh-CN"/>
              </w:rPr>
              <w:t>extendedK2</w:t>
            </w:r>
            <w:r w:rsidRPr="00BD03C7">
              <w:rPr>
                <w:rFonts w:eastAsiaTheme="minorEastAsia"/>
                <w:lang w:eastAsia="zh-CN"/>
              </w:rPr>
              <w:t xml:space="preserve"> in </w:t>
            </w:r>
            <w:proofErr w:type="spellStart"/>
            <w:r w:rsidRPr="00BD03C7">
              <w:rPr>
                <w:rFonts w:eastAsiaTheme="minorEastAsia"/>
                <w:i/>
                <w:lang w:eastAsia="zh-CN"/>
              </w:rPr>
              <w:t>pusch-TimeDomainAllocationListForMultiPUSCH</w:t>
            </w:r>
            <w:proofErr w:type="spellEnd"/>
            <w:r w:rsidRPr="00BD03C7">
              <w:rPr>
                <w:rFonts w:eastAsiaTheme="minorEastAsia"/>
                <w:lang w:eastAsia="zh-CN"/>
              </w:rPr>
              <w:t xml:space="preserve"> or </w:t>
            </w:r>
            <w:r w:rsidRPr="00BD03C7">
              <w:rPr>
                <w:rFonts w:eastAsiaTheme="minorEastAsia"/>
                <w:i/>
                <w:lang w:eastAsia="zh-CN"/>
              </w:rPr>
              <w:t>pusch-TimeDomainAllocationListForMultiPUSCH-DCI-0-3</w:t>
            </w:r>
            <w:r w:rsidRPr="00BD03C7">
              <w:rPr>
                <w:rFonts w:eastAsiaTheme="minorEastAsia"/>
                <w:lang w:eastAsia="zh-CN"/>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6D115397" w14:textId="2DB245FD" w:rsidR="00DD554C" w:rsidRDefault="00DD554C" w:rsidP="00026AD9">
            <w:pPr>
              <w:pStyle w:val="BodyText"/>
              <w:rPr>
                <w:rFonts w:eastAsia="等线"/>
                <w:color w:val="C00000"/>
                <w:szCs w:val="16"/>
                <w:u w:val="single"/>
                <w:lang w:eastAsia="en-GB"/>
              </w:rPr>
            </w:pPr>
            <w:r w:rsidRPr="00BD03C7">
              <w:rPr>
                <w:rFonts w:eastAsiaTheme="minorEastAsia"/>
                <w:color w:val="C00000"/>
                <w:u w:val="single"/>
                <w:lang w:eastAsia="zh-CN"/>
              </w:rPr>
              <w:t xml:space="preserve">If a UE is configured with </w:t>
            </w:r>
            <w:proofErr w:type="spellStart"/>
            <w:r w:rsidRPr="00BD03C7">
              <w:rPr>
                <w:rFonts w:eastAsiaTheme="minorEastAsia"/>
                <w:i/>
                <w:color w:val="C00000"/>
                <w:u w:val="single"/>
                <w:lang w:eastAsia="zh-CN"/>
              </w:rPr>
              <w:t>pusch-TimeDomainAllocationListForMultiPUSCH</w:t>
            </w:r>
            <w:proofErr w:type="spellEnd"/>
            <w:r w:rsidRPr="00BD03C7">
              <w:rPr>
                <w:rFonts w:eastAsiaTheme="minorEastAsia"/>
                <w:color w:val="C00000"/>
                <w:u w:val="single"/>
                <w:lang w:eastAsia="zh-CN"/>
              </w:rPr>
              <w:t xml:space="preserve"> in which one or more rows contain multiple SLIVs for PUSCH on a UL BWP of a serving cell within a PUCCH group, the UE does not expect to be configured with </w:t>
            </w:r>
            <w:r w:rsidR="00E44741">
              <w:rPr>
                <w:rFonts w:eastAsiaTheme="minorEastAsia" w:hint="eastAsia"/>
                <w:color w:val="C00000"/>
                <w:u w:val="single"/>
                <w:lang w:eastAsia="zh-CN"/>
              </w:rPr>
              <w:t>higher</w:t>
            </w:r>
            <w:r w:rsidR="00E44741">
              <w:rPr>
                <w:rFonts w:eastAsiaTheme="minorEastAsia"/>
                <w:color w:val="C00000"/>
                <w:u w:val="single"/>
                <w:lang w:eastAsia="zh-CN"/>
              </w:rPr>
              <w:t xml:space="preserve"> </w:t>
            </w:r>
            <w:r w:rsidRPr="00BD03C7">
              <w:rPr>
                <w:rFonts w:eastAsia="等线"/>
                <w:color w:val="C00000"/>
                <w:szCs w:val="16"/>
                <w:u w:val="single"/>
                <w:lang w:val="x-none" w:eastAsia="en-GB"/>
              </w:rPr>
              <w:t>layer parameter</w:t>
            </w:r>
            <w:r w:rsidRPr="00BD03C7">
              <w:rPr>
                <w:rFonts w:eastAsia="等线"/>
                <w:color w:val="C00000"/>
                <w:szCs w:val="16"/>
                <w:u w:val="single"/>
                <w:lang w:eastAsia="en-GB"/>
              </w:rPr>
              <w:t xml:space="preserve"> </w:t>
            </w:r>
            <w:r w:rsidRPr="00BD03C7">
              <w:rPr>
                <w:rFonts w:eastAsia="等线"/>
                <w:i/>
                <w:color w:val="C00000"/>
                <w:u w:val="single"/>
                <w:lang w:eastAsia="zh-CN"/>
              </w:rPr>
              <w:t>ScheduledCellListDCI-0-3</w:t>
            </w:r>
            <w:r w:rsidRPr="00BD03C7">
              <w:rPr>
                <w:rFonts w:eastAsia="等线"/>
                <w:color w:val="C00000"/>
                <w:szCs w:val="16"/>
                <w:u w:val="single"/>
                <w:lang w:val="x-none" w:eastAsia="en-GB"/>
              </w:rPr>
              <w:t xml:space="preserve"> </w:t>
            </w:r>
            <w:r>
              <w:rPr>
                <w:rFonts w:eastAsia="等线"/>
                <w:color w:val="C00000"/>
                <w:szCs w:val="16"/>
                <w:u w:val="single"/>
                <w:lang w:val="x-none" w:eastAsia="en-GB"/>
              </w:rPr>
              <w:t>including any serving cell</w:t>
            </w:r>
            <w:r w:rsidRPr="00BD03C7">
              <w:rPr>
                <w:rFonts w:eastAsia="等线"/>
                <w:color w:val="C00000"/>
                <w:szCs w:val="16"/>
                <w:u w:val="single"/>
                <w:lang w:eastAsia="en-GB"/>
              </w:rPr>
              <w:t xml:space="preserve"> configured with </w:t>
            </w:r>
            <w:r w:rsidRPr="00BD03C7">
              <w:rPr>
                <w:rFonts w:eastAsiaTheme="minorEastAsia"/>
                <w:i/>
                <w:color w:val="C00000"/>
                <w:u w:val="single"/>
                <w:lang w:eastAsia="zh-CN"/>
              </w:rPr>
              <w:t>pusch-TimeDomainAllocationListForMultiPUSCH-DCI-0-3</w:t>
            </w:r>
            <w:r>
              <w:rPr>
                <w:rFonts w:eastAsia="等线"/>
                <w:color w:val="C00000"/>
                <w:szCs w:val="16"/>
                <w:u w:val="single"/>
                <w:lang w:val="x-none" w:eastAsia="en-GB"/>
              </w:rPr>
              <w:t xml:space="preserve"> </w:t>
            </w:r>
            <w:r w:rsidRPr="00BD03C7">
              <w:rPr>
                <w:rFonts w:eastAsia="等线"/>
                <w:color w:val="C00000"/>
                <w:szCs w:val="16"/>
                <w:u w:val="single"/>
                <w:lang w:eastAsia="en-GB"/>
              </w:rPr>
              <w:t>on any serving cell within the PUCCH group.</w:t>
            </w:r>
          </w:p>
          <w:p w14:paraId="4CC0A810" w14:textId="77777777" w:rsidR="00DD554C" w:rsidRPr="00BD03C7" w:rsidRDefault="00DD554C" w:rsidP="00026AD9">
            <w:pPr>
              <w:pStyle w:val="BodyText"/>
              <w:jc w:val="center"/>
              <w:rPr>
                <w:rFonts w:eastAsiaTheme="minorEastAsia"/>
                <w:u w:val="single"/>
                <w:lang w:eastAsia="zh-CN"/>
              </w:rPr>
            </w:pPr>
            <w:r>
              <w:rPr>
                <w:b/>
                <w:iCs/>
                <w:color w:val="FF0000"/>
              </w:rPr>
              <w:t>&lt;Unchanged parts are omitted&gt;</w:t>
            </w:r>
          </w:p>
        </w:tc>
      </w:tr>
    </w:tbl>
    <w:p w14:paraId="44A11E97" w14:textId="00DC916E" w:rsidR="0027258A" w:rsidRDefault="0027258A" w:rsidP="0027258A">
      <w:pPr>
        <w:pStyle w:val="BodyText"/>
        <w:rPr>
          <w:rFonts w:eastAsiaTheme="minorEastAsia"/>
          <w:lang w:val="en-GB" w:eastAsia="zh-CN"/>
        </w:rPr>
      </w:pPr>
    </w:p>
    <w:p w14:paraId="515B525F" w14:textId="77777777" w:rsidR="009A4262" w:rsidRPr="009A4262" w:rsidRDefault="009A4262">
      <w:pPr>
        <w:tabs>
          <w:tab w:val="left" w:pos="800"/>
        </w:tabs>
        <w:spacing w:before="120" w:after="120"/>
        <w:rPr>
          <w:rStyle w:val="apple-converted-space"/>
          <w:rFonts w:eastAsia="MS Mincho"/>
          <w:szCs w:val="20"/>
          <w:lang w:val="en-GB" w:eastAsia="ja-JP"/>
        </w:rPr>
      </w:pPr>
    </w:p>
    <w:p w14:paraId="4CBC8F19"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lastRenderedPageBreak/>
        <w:t>Reference</w:t>
      </w:r>
    </w:p>
    <w:p w14:paraId="5BBBD3D1" w14:textId="77777777" w:rsidR="00CF348A" w:rsidRPr="00CF348A" w:rsidRDefault="007C12E1" w:rsidP="00115EDD">
      <w:pPr>
        <w:pStyle w:val="ListParagraph"/>
        <w:numPr>
          <w:ilvl w:val="0"/>
          <w:numId w:val="19"/>
        </w:numPr>
        <w:spacing w:after="40"/>
        <w:ind w:firstLineChars="0"/>
        <w:rPr>
          <w:rFonts w:ascii="Times New Roman" w:hAnsi="Times New Roman" w:cs="Times New Roman"/>
          <w:color w:val="000000"/>
          <w:sz w:val="20"/>
        </w:rPr>
      </w:pPr>
      <w:r w:rsidRPr="00CF348A">
        <w:rPr>
          <w:rFonts w:ascii="Times New Roman" w:hAnsi="Times New Roman" w:cs="Times New Roman"/>
          <w:color w:val="000000"/>
          <w:sz w:val="20"/>
        </w:rPr>
        <w:t>RP-242408, “New WID: Multi-carrier enhancements for NR Phase 2”, Lenovo</w:t>
      </w:r>
    </w:p>
    <w:p w14:paraId="0AA06238" w14:textId="2DADE2DD" w:rsidR="006423BC" w:rsidRPr="00CF348A" w:rsidRDefault="00DC4494" w:rsidP="00115EDD">
      <w:pPr>
        <w:pStyle w:val="ListParagraph"/>
        <w:numPr>
          <w:ilvl w:val="0"/>
          <w:numId w:val="19"/>
        </w:numPr>
        <w:spacing w:after="40"/>
        <w:ind w:firstLineChars="0"/>
        <w:rPr>
          <w:rFonts w:ascii="Times New Roman" w:hAnsi="Times New Roman" w:cs="Times New Roman"/>
          <w:color w:val="000000"/>
          <w:sz w:val="20"/>
        </w:rPr>
      </w:pPr>
      <w:r w:rsidRPr="00CF348A">
        <w:rPr>
          <w:rFonts w:ascii="Times New Roman" w:hAnsi="Times New Roman" w:cs="Times New Roman"/>
          <w:color w:val="000000"/>
          <w:sz w:val="20"/>
        </w:rPr>
        <w:t>TS 38.</w:t>
      </w:r>
      <w:r w:rsidR="00CF348A">
        <w:rPr>
          <w:rFonts w:ascii="Times New Roman" w:hAnsi="Times New Roman" w:cs="Times New Roman"/>
          <w:color w:val="000000"/>
          <w:sz w:val="20"/>
        </w:rPr>
        <w:t>214</w:t>
      </w:r>
      <w:r w:rsidRPr="00CF348A">
        <w:rPr>
          <w:rFonts w:ascii="Times New Roman" w:hAnsi="Times New Roman" w:cs="Times New Roman"/>
          <w:color w:val="000000"/>
          <w:sz w:val="20"/>
        </w:rPr>
        <w:t xml:space="preserve"> v</w:t>
      </w:r>
      <w:r w:rsidR="00CF348A">
        <w:rPr>
          <w:rFonts w:ascii="Times New Roman" w:hAnsi="Times New Roman" w:cs="Times New Roman"/>
          <w:color w:val="000000"/>
          <w:sz w:val="20"/>
        </w:rPr>
        <w:t>19</w:t>
      </w:r>
      <w:r w:rsidRPr="00CF348A">
        <w:rPr>
          <w:rFonts w:ascii="Times New Roman" w:hAnsi="Times New Roman" w:cs="Times New Roman"/>
          <w:color w:val="000000"/>
          <w:sz w:val="20"/>
        </w:rPr>
        <w:t>.</w:t>
      </w:r>
      <w:r w:rsidR="00CF348A">
        <w:rPr>
          <w:rFonts w:ascii="Times New Roman" w:hAnsi="Times New Roman" w:cs="Times New Roman"/>
          <w:color w:val="000000"/>
          <w:sz w:val="20"/>
        </w:rPr>
        <w:t>0</w:t>
      </w:r>
      <w:r w:rsidRPr="00CF348A">
        <w:rPr>
          <w:rFonts w:ascii="Times New Roman" w:hAnsi="Times New Roman" w:cs="Times New Roman"/>
          <w:color w:val="000000"/>
          <w:sz w:val="20"/>
        </w:rPr>
        <w:t xml:space="preserve">.0, </w:t>
      </w:r>
      <w:r w:rsidR="007C12E1" w:rsidRPr="00CF348A">
        <w:rPr>
          <w:rFonts w:ascii="Times New Roman" w:hAnsi="Times New Roman" w:cs="Times New Roman"/>
          <w:color w:val="000000"/>
          <w:sz w:val="20"/>
        </w:rPr>
        <w:t xml:space="preserve">NR; </w:t>
      </w:r>
      <w:r w:rsidR="00CF348A" w:rsidRPr="00CF348A">
        <w:rPr>
          <w:rFonts w:ascii="Times New Roman" w:hAnsi="Times New Roman" w:cs="Times New Roman"/>
          <w:color w:val="000000"/>
          <w:sz w:val="20"/>
        </w:rPr>
        <w:t>Physical layer procedures for data</w:t>
      </w:r>
      <w:r w:rsidR="007C12E1" w:rsidRPr="00CF348A">
        <w:rPr>
          <w:rFonts w:ascii="Times New Roman" w:hAnsi="Times New Roman" w:cs="Times New Roman"/>
          <w:color w:val="000000"/>
          <w:sz w:val="20"/>
        </w:rPr>
        <w:t xml:space="preserve">; </w:t>
      </w:r>
      <w:r w:rsidR="00CF348A" w:rsidRPr="00CF348A">
        <w:rPr>
          <w:rFonts w:ascii="Times New Roman" w:hAnsi="Times New Roman" w:cs="Times New Roman"/>
          <w:color w:val="000000"/>
          <w:sz w:val="20"/>
        </w:rPr>
        <w:t>(Release 19)</w:t>
      </w:r>
    </w:p>
    <w:sectPr w:rsidR="006423BC" w:rsidRPr="00CF348A" w:rsidSect="00115EDD">
      <w:headerReference w:type="default" r:id="rId8"/>
      <w:footerReference w:type="even" r:id="rId9"/>
      <w:footerReference w:type="default" r:id="rId10"/>
      <w:pgSz w:w="11906" w:h="16838"/>
      <w:pgMar w:top="357" w:right="1412" w:bottom="357" w:left="141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B1226" w14:textId="77777777" w:rsidR="007B2EB3" w:rsidRDefault="007B2EB3" w:rsidP="00CA00A8">
      <w:r>
        <w:separator/>
      </w:r>
    </w:p>
  </w:endnote>
  <w:endnote w:type="continuationSeparator" w:id="0">
    <w:p w14:paraId="79A2FAD6" w14:textId="77777777" w:rsidR="007B2EB3" w:rsidRDefault="007B2EB3" w:rsidP="00CA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29BDD" w14:textId="77777777" w:rsidR="00C04814" w:rsidRDefault="00C048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A254D6" w14:textId="77777777" w:rsidR="00C04814" w:rsidRDefault="00C048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171422"/>
      <w:docPartObj>
        <w:docPartGallery w:val="Page Numbers (Bottom of Page)"/>
        <w:docPartUnique/>
      </w:docPartObj>
    </w:sdtPr>
    <w:sdtEndPr>
      <w:rPr>
        <w:noProof/>
      </w:rPr>
    </w:sdtEndPr>
    <w:sdtContent>
      <w:p w14:paraId="4F165BDA" w14:textId="3CFA98F5" w:rsidR="00C04814" w:rsidRDefault="00C04814">
        <w:pPr>
          <w:pStyle w:val="Footer"/>
          <w:jc w:val="center"/>
        </w:pPr>
        <w:r>
          <w:fldChar w:fldCharType="begin"/>
        </w:r>
        <w:r>
          <w:instrText xml:space="preserve"> PAGE   \* MERGEFORMAT </w:instrText>
        </w:r>
        <w:r>
          <w:fldChar w:fldCharType="separate"/>
        </w:r>
        <w:r w:rsidR="005B5678">
          <w:rPr>
            <w:noProof/>
          </w:rPr>
          <w:t>1</w:t>
        </w:r>
        <w:r>
          <w:rPr>
            <w:noProof/>
          </w:rPr>
          <w:fldChar w:fldCharType="end"/>
        </w:r>
      </w:p>
    </w:sdtContent>
  </w:sdt>
  <w:p w14:paraId="3AD6F455" w14:textId="77777777" w:rsidR="00C04814" w:rsidRDefault="00C048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1C867" w14:textId="77777777" w:rsidR="007B2EB3" w:rsidRDefault="007B2EB3" w:rsidP="00CA00A8">
      <w:r>
        <w:separator/>
      </w:r>
    </w:p>
  </w:footnote>
  <w:footnote w:type="continuationSeparator" w:id="0">
    <w:p w14:paraId="2B9D63DF" w14:textId="77777777" w:rsidR="007B2EB3" w:rsidRDefault="007B2EB3" w:rsidP="00CA0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917B0" w14:textId="77777777" w:rsidR="00C04814" w:rsidRDefault="00C0481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nsid w:val="BDECFF9D"/>
    <w:multiLevelType w:val="singleLevel"/>
    <w:tmpl w:val="BDECFF9D"/>
    <w:lvl w:ilvl="0">
      <w:start w:val="1"/>
      <w:numFmt w:val="decimal"/>
      <w:suff w:val="space"/>
      <w:lvlText w:val="%1."/>
      <w:lvlJc w:val="left"/>
    </w:lvl>
  </w:abstractNum>
  <w:abstractNum w:abstractNumId="3">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4">
    <w:nsid w:val="DFFE7D29"/>
    <w:multiLevelType w:val="multilevel"/>
    <w:tmpl w:val="DFFE7D2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F77F26B3"/>
    <w:multiLevelType w:val="singleLevel"/>
    <w:tmpl w:val="F77F26B3"/>
    <w:lvl w:ilvl="0">
      <w:start w:val="1"/>
      <w:numFmt w:val="decimal"/>
      <w:suff w:val="space"/>
      <w:lvlText w:val="%1)"/>
      <w:lvlJc w:val="left"/>
      <w:pPr>
        <w:ind w:left="420"/>
      </w:pPr>
    </w:lvl>
  </w:abstractNum>
  <w:abstractNum w:abstractNumId="6">
    <w:nsid w:val="FFBF4D02"/>
    <w:multiLevelType w:val="singleLevel"/>
    <w:tmpl w:val="FFBF4D02"/>
    <w:lvl w:ilvl="0">
      <w:start w:val="1"/>
      <w:numFmt w:val="decimal"/>
      <w:suff w:val="space"/>
      <w:lvlText w:val="%1."/>
      <w:lvlJc w:val="left"/>
    </w:lvl>
  </w:abstractNum>
  <w:abstractNum w:abstractNumId="7">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nsid w:val="24DA79C7"/>
    <w:multiLevelType w:val="hybridMultilevel"/>
    <w:tmpl w:val="FF48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2F9C3338"/>
    <w:multiLevelType w:val="hybridMultilevel"/>
    <w:tmpl w:val="F872D780"/>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F84BD5"/>
    <w:multiLevelType w:val="hybridMultilevel"/>
    <w:tmpl w:val="E7B4685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8B6289"/>
    <w:multiLevelType w:val="hybridMultilevel"/>
    <w:tmpl w:val="DA825FB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BF52928"/>
    <w:multiLevelType w:val="singleLevel"/>
    <w:tmpl w:val="3BF52928"/>
    <w:lvl w:ilvl="0">
      <w:start w:val="1"/>
      <w:numFmt w:val="decimal"/>
      <w:suff w:val="space"/>
      <w:lvlText w:val="%1."/>
      <w:lvlJc w:val="left"/>
    </w:lvl>
  </w:abstractNum>
  <w:abstractNum w:abstractNumId="23">
    <w:nsid w:val="3F1D7973"/>
    <w:multiLevelType w:val="hybridMultilevel"/>
    <w:tmpl w:val="046638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3F7F726F"/>
    <w:multiLevelType w:val="singleLevel"/>
    <w:tmpl w:val="3F7F726F"/>
    <w:lvl w:ilvl="0">
      <w:start w:val="1"/>
      <w:numFmt w:val="decimal"/>
      <w:suff w:val="space"/>
      <w:lvlText w:val="%1."/>
      <w:lvlJc w:val="left"/>
    </w:lvl>
  </w:abstractNum>
  <w:abstractNum w:abstractNumId="25">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4C9414C"/>
    <w:multiLevelType w:val="hybridMultilevel"/>
    <w:tmpl w:val="7FC06ECE"/>
    <w:lvl w:ilvl="0" w:tplc="8A068C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3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F357DC"/>
    <w:multiLevelType w:val="hybridMultilevel"/>
    <w:tmpl w:val="CFF6AC7E"/>
    <w:lvl w:ilvl="0" w:tplc="E0361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7356E5B"/>
    <w:multiLevelType w:val="hybridMultilevel"/>
    <w:tmpl w:val="BC7EAC26"/>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5F2D18"/>
    <w:multiLevelType w:val="hybridMultilevel"/>
    <w:tmpl w:val="5464E24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0">
    <w:nsid w:val="7EE90075"/>
    <w:multiLevelType w:val="hybridMultilevel"/>
    <w:tmpl w:val="675E03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9"/>
  </w:num>
  <w:num w:numId="2">
    <w:abstractNumId w:val="34"/>
  </w:num>
  <w:num w:numId="3">
    <w:abstractNumId w:val="38"/>
  </w:num>
  <w:num w:numId="4">
    <w:abstractNumId w:val="31"/>
  </w:num>
  <w:num w:numId="5">
    <w:abstractNumId w:val="26"/>
  </w:num>
  <w:num w:numId="6">
    <w:abstractNumId w:val="10"/>
  </w:num>
  <w:num w:numId="7">
    <w:abstractNumId w:val="13"/>
  </w:num>
  <w:num w:numId="8">
    <w:abstractNumId w:val="32"/>
  </w:num>
  <w:num w:numId="9">
    <w:abstractNumId w:val="21"/>
  </w:num>
  <w:num w:numId="10">
    <w:abstractNumId w:val="30"/>
  </w:num>
  <w:num w:numId="11">
    <w:abstractNumId w:val="25"/>
  </w:num>
  <w:num w:numId="12">
    <w:abstractNumId w:val="4"/>
  </w:num>
  <w:num w:numId="13">
    <w:abstractNumId w:val="3"/>
  </w:num>
  <w:num w:numId="14">
    <w:abstractNumId w:val="1"/>
  </w:num>
  <w:num w:numId="15">
    <w:abstractNumId w:val="5"/>
  </w:num>
  <w:num w:numId="16">
    <w:abstractNumId w:val="7"/>
  </w:num>
  <w:num w:numId="17">
    <w:abstractNumId w:val="0"/>
  </w:num>
  <w:num w:numId="18">
    <w:abstractNumId w:val="9"/>
  </w:num>
  <w:num w:numId="19">
    <w:abstractNumId w:val="28"/>
  </w:num>
  <w:num w:numId="20">
    <w:abstractNumId w:val="24"/>
  </w:num>
  <w:num w:numId="21">
    <w:abstractNumId w:val="22"/>
  </w:num>
  <w:num w:numId="22">
    <w:abstractNumId w:val="2"/>
  </w:num>
  <w:num w:numId="23">
    <w:abstractNumId w:val="6"/>
  </w:num>
  <w:num w:numId="24">
    <w:abstractNumId w:val="17"/>
  </w:num>
  <w:num w:numId="25">
    <w:abstractNumId w:val="36"/>
  </w:num>
  <w:num w:numId="26">
    <w:abstractNumId w:val="11"/>
  </w:num>
  <w:num w:numId="27">
    <w:abstractNumId w:val="29"/>
  </w:num>
  <w:num w:numId="28">
    <w:abstractNumId w:val="19"/>
  </w:num>
  <w:num w:numId="29">
    <w:abstractNumId w:val="20"/>
  </w:num>
  <w:num w:numId="30">
    <w:abstractNumId w:val="16"/>
  </w:num>
  <w:num w:numId="31">
    <w:abstractNumId w:val="35"/>
  </w:num>
  <w:num w:numId="32">
    <w:abstractNumId w:val="18"/>
  </w:num>
  <w:num w:numId="33">
    <w:abstractNumId w:val="12"/>
  </w:num>
  <w:num w:numId="34">
    <w:abstractNumId w:val="8"/>
  </w:num>
  <w:num w:numId="35">
    <w:abstractNumId w:val="15"/>
  </w:num>
  <w:num w:numId="36">
    <w:abstractNumId w:val="23"/>
  </w:num>
  <w:num w:numId="37">
    <w:abstractNumId w:val="40"/>
  </w:num>
  <w:num w:numId="38">
    <w:abstractNumId w:val="14"/>
  </w:num>
  <w:num w:numId="39">
    <w:abstractNumId w:val="33"/>
  </w:num>
  <w:num w:numId="40">
    <w:abstractNumId w:val="3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proofState w:spelling="clean" w:grammar="clean"/>
  <w:defaultTabStop w:val="720"/>
  <w:drawingGridHorizontalSpacing w:val="10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E5A6FA"/>
    <w:rsid w:val="BFF63C71"/>
    <w:rsid w:val="D9BFBADC"/>
    <w:rsid w:val="DBFFA4F4"/>
    <w:rsid w:val="DD76A23B"/>
    <w:rsid w:val="DEFF66CE"/>
    <w:rsid w:val="DF5A70F9"/>
    <w:rsid w:val="E5F74C0C"/>
    <w:rsid w:val="FBF7C9A6"/>
    <w:rsid w:val="FE578F67"/>
    <w:rsid w:val="FF3E2BA0"/>
    <w:rsid w:val="FF7F1E36"/>
    <w:rsid w:val="FFDF0FD1"/>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43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0B1"/>
    <w:rsid w:val="000171AA"/>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11"/>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7AA"/>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3ED"/>
    <w:rsid w:val="00042537"/>
    <w:rsid w:val="000427E2"/>
    <w:rsid w:val="000429AB"/>
    <w:rsid w:val="00042C12"/>
    <w:rsid w:val="00042C34"/>
    <w:rsid w:val="00042EC1"/>
    <w:rsid w:val="00042FF3"/>
    <w:rsid w:val="0004304A"/>
    <w:rsid w:val="00043366"/>
    <w:rsid w:val="00043589"/>
    <w:rsid w:val="00043950"/>
    <w:rsid w:val="00043D37"/>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BD"/>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400"/>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0E96"/>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0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1E4E"/>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C8D"/>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1FE0"/>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04B"/>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AC"/>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75E"/>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5EDD"/>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3E53"/>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32"/>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0FD5"/>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B97"/>
    <w:rsid w:val="00157C3E"/>
    <w:rsid w:val="001600E3"/>
    <w:rsid w:val="00160651"/>
    <w:rsid w:val="00160758"/>
    <w:rsid w:val="00160D4E"/>
    <w:rsid w:val="001610F1"/>
    <w:rsid w:val="001612E3"/>
    <w:rsid w:val="001614E8"/>
    <w:rsid w:val="00161752"/>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61A"/>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970"/>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730"/>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A7A"/>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456"/>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6FD"/>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B8F"/>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6DE"/>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4D"/>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3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CF1"/>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35"/>
    <w:rsid w:val="00240DD5"/>
    <w:rsid w:val="00240E4C"/>
    <w:rsid w:val="00241072"/>
    <w:rsid w:val="00241098"/>
    <w:rsid w:val="00241347"/>
    <w:rsid w:val="00241553"/>
    <w:rsid w:val="00241641"/>
    <w:rsid w:val="0024181D"/>
    <w:rsid w:val="00241C61"/>
    <w:rsid w:val="00242826"/>
    <w:rsid w:val="00242839"/>
    <w:rsid w:val="00242C25"/>
    <w:rsid w:val="00242C9C"/>
    <w:rsid w:val="00242D3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E0"/>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2FB"/>
    <w:rsid w:val="002604ED"/>
    <w:rsid w:val="002605D4"/>
    <w:rsid w:val="0026065D"/>
    <w:rsid w:val="002607C6"/>
    <w:rsid w:val="002608F2"/>
    <w:rsid w:val="00260C48"/>
    <w:rsid w:val="00260DF5"/>
    <w:rsid w:val="002613CE"/>
    <w:rsid w:val="00261988"/>
    <w:rsid w:val="00261EB2"/>
    <w:rsid w:val="00261F1B"/>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09B"/>
    <w:rsid w:val="00266A8D"/>
    <w:rsid w:val="00266CE3"/>
    <w:rsid w:val="00266D5A"/>
    <w:rsid w:val="0026705F"/>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58A"/>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8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3C16"/>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525"/>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3D8"/>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1F33"/>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974"/>
    <w:rsid w:val="00300ABB"/>
    <w:rsid w:val="00300F15"/>
    <w:rsid w:val="00301512"/>
    <w:rsid w:val="0030178E"/>
    <w:rsid w:val="00301817"/>
    <w:rsid w:val="0030182E"/>
    <w:rsid w:val="0030191A"/>
    <w:rsid w:val="00301ACA"/>
    <w:rsid w:val="00302017"/>
    <w:rsid w:val="0030205B"/>
    <w:rsid w:val="003021FA"/>
    <w:rsid w:val="00302254"/>
    <w:rsid w:val="0030258F"/>
    <w:rsid w:val="00302C17"/>
    <w:rsid w:val="00302CAA"/>
    <w:rsid w:val="00302F07"/>
    <w:rsid w:val="0030331B"/>
    <w:rsid w:val="00303449"/>
    <w:rsid w:val="00303940"/>
    <w:rsid w:val="00303BF2"/>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61C"/>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7CE"/>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570"/>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0F12"/>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A3E"/>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56A"/>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3B"/>
    <w:rsid w:val="003A5452"/>
    <w:rsid w:val="003A551E"/>
    <w:rsid w:val="003A5750"/>
    <w:rsid w:val="003A59E7"/>
    <w:rsid w:val="003A5EAD"/>
    <w:rsid w:val="003A5EB6"/>
    <w:rsid w:val="003A5F52"/>
    <w:rsid w:val="003A609E"/>
    <w:rsid w:val="003A6196"/>
    <w:rsid w:val="003A61D9"/>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9A8"/>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C7"/>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D0"/>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00C"/>
    <w:rsid w:val="00436501"/>
    <w:rsid w:val="0043658D"/>
    <w:rsid w:val="004367BA"/>
    <w:rsid w:val="004367D0"/>
    <w:rsid w:val="00436870"/>
    <w:rsid w:val="00436A7E"/>
    <w:rsid w:val="00436B33"/>
    <w:rsid w:val="00436BEA"/>
    <w:rsid w:val="00436D14"/>
    <w:rsid w:val="00436ED8"/>
    <w:rsid w:val="00437185"/>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05C"/>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BD0"/>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6B"/>
    <w:rsid w:val="004A23FE"/>
    <w:rsid w:val="004A25EE"/>
    <w:rsid w:val="004A2B62"/>
    <w:rsid w:val="004A2D57"/>
    <w:rsid w:val="004A3073"/>
    <w:rsid w:val="004A3392"/>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2F26"/>
    <w:rsid w:val="004D32F3"/>
    <w:rsid w:val="004D3476"/>
    <w:rsid w:val="004D350E"/>
    <w:rsid w:val="004D3B63"/>
    <w:rsid w:val="004D3BA1"/>
    <w:rsid w:val="004D3D9D"/>
    <w:rsid w:val="004D4403"/>
    <w:rsid w:val="004D455F"/>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2FFD"/>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0F4E"/>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7F2"/>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0CD"/>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E23"/>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10A"/>
    <w:rsid w:val="00563276"/>
    <w:rsid w:val="00563544"/>
    <w:rsid w:val="005637CB"/>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D5F"/>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1E"/>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1B8B"/>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4"/>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967"/>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9AB"/>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8DD"/>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3F6B"/>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351"/>
    <w:rsid w:val="005B353F"/>
    <w:rsid w:val="005B3731"/>
    <w:rsid w:val="005B46A1"/>
    <w:rsid w:val="005B4DA5"/>
    <w:rsid w:val="005B4F76"/>
    <w:rsid w:val="005B4F96"/>
    <w:rsid w:val="005B543D"/>
    <w:rsid w:val="005B5678"/>
    <w:rsid w:val="005B5824"/>
    <w:rsid w:val="005B5A7F"/>
    <w:rsid w:val="005B65B2"/>
    <w:rsid w:val="005B6A3C"/>
    <w:rsid w:val="005B6BCC"/>
    <w:rsid w:val="005B6E49"/>
    <w:rsid w:val="005B7396"/>
    <w:rsid w:val="005B7488"/>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3FF"/>
    <w:rsid w:val="005C7482"/>
    <w:rsid w:val="005C7544"/>
    <w:rsid w:val="005C799E"/>
    <w:rsid w:val="005C7AEB"/>
    <w:rsid w:val="005C7C4F"/>
    <w:rsid w:val="005C7C5B"/>
    <w:rsid w:val="005D03EA"/>
    <w:rsid w:val="005D04D9"/>
    <w:rsid w:val="005D0A18"/>
    <w:rsid w:val="005D0C53"/>
    <w:rsid w:val="005D0C63"/>
    <w:rsid w:val="005D0C70"/>
    <w:rsid w:val="005D0CBD"/>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16D"/>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0D6"/>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95"/>
    <w:rsid w:val="00611BC8"/>
    <w:rsid w:val="00611DFA"/>
    <w:rsid w:val="0061262E"/>
    <w:rsid w:val="006126FF"/>
    <w:rsid w:val="006127E5"/>
    <w:rsid w:val="00612A18"/>
    <w:rsid w:val="00612D13"/>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3B5"/>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3E8F"/>
    <w:rsid w:val="0063427F"/>
    <w:rsid w:val="00634395"/>
    <w:rsid w:val="006352A0"/>
    <w:rsid w:val="006355E0"/>
    <w:rsid w:val="006359A0"/>
    <w:rsid w:val="00636529"/>
    <w:rsid w:val="006365C5"/>
    <w:rsid w:val="00636F41"/>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3B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57A"/>
    <w:rsid w:val="006476B3"/>
    <w:rsid w:val="00647C3F"/>
    <w:rsid w:val="00647D22"/>
    <w:rsid w:val="00647ED4"/>
    <w:rsid w:val="00647F76"/>
    <w:rsid w:val="006500CD"/>
    <w:rsid w:val="006500CF"/>
    <w:rsid w:val="006502EA"/>
    <w:rsid w:val="0065038B"/>
    <w:rsid w:val="006507F9"/>
    <w:rsid w:val="0065093B"/>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3D6"/>
    <w:rsid w:val="0066487A"/>
    <w:rsid w:val="00664BC5"/>
    <w:rsid w:val="00664E76"/>
    <w:rsid w:val="00664EF5"/>
    <w:rsid w:val="00664F91"/>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6D1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11"/>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AF"/>
    <w:rsid w:val="006B1DC7"/>
    <w:rsid w:val="006B1E61"/>
    <w:rsid w:val="006B1F2D"/>
    <w:rsid w:val="006B26BC"/>
    <w:rsid w:val="006B27AC"/>
    <w:rsid w:val="006B27D1"/>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235"/>
    <w:rsid w:val="006C63D1"/>
    <w:rsid w:val="006C640B"/>
    <w:rsid w:val="006C64DE"/>
    <w:rsid w:val="006C6691"/>
    <w:rsid w:val="006C66AE"/>
    <w:rsid w:val="006C698B"/>
    <w:rsid w:val="006C6A5E"/>
    <w:rsid w:val="006C6CFA"/>
    <w:rsid w:val="006C7139"/>
    <w:rsid w:val="006C7727"/>
    <w:rsid w:val="006C7730"/>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981"/>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187"/>
    <w:rsid w:val="006F4328"/>
    <w:rsid w:val="006F476C"/>
    <w:rsid w:val="006F47EF"/>
    <w:rsid w:val="006F4D41"/>
    <w:rsid w:val="006F4D4B"/>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79F"/>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4E2E"/>
    <w:rsid w:val="0070500C"/>
    <w:rsid w:val="0070504F"/>
    <w:rsid w:val="00705330"/>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2FB"/>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659"/>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AA6"/>
    <w:rsid w:val="00744E13"/>
    <w:rsid w:val="00744F15"/>
    <w:rsid w:val="0074503B"/>
    <w:rsid w:val="007451F1"/>
    <w:rsid w:val="0074550A"/>
    <w:rsid w:val="007458CD"/>
    <w:rsid w:val="00745A20"/>
    <w:rsid w:val="00745FD6"/>
    <w:rsid w:val="00746019"/>
    <w:rsid w:val="00746103"/>
    <w:rsid w:val="007465AC"/>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0C"/>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6A62"/>
    <w:rsid w:val="0076736B"/>
    <w:rsid w:val="0076766F"/>
    <w:rsid w:val="00767952"/>
    <w:rsid w:val="00767B6E"/>
    <w:rsid w:val="00767D04"/>
    <w:rsid w:val="007701FC"/>
    <w:rsid w:val="0077028A"/>
    <w:rsid w:val="007703FD"/>
    <w:rsid w:val="007704CE"/>
    <w:rsid w:val="00770634"/>
    <w:rsid w:val="00770DE9"/>
    <w:rsid w:val="00770F82"/>
    <w:rsid w:val="007713E2"/>
    <w:rsid w:val="007714AF"/>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6EC"/>
    <w:rsid w:val="00781706"/>
    <w:rsid w:val="00781CA5"/>
    <w:rsid w:val="00781D44"/>
    <w:rsid w:val="00781D57"/>
    <w:rsid w:val="00782200"/>
    <w:rsid w:val="00782B95"/>
    <w:rsid w:val="00782CF3"/>
    <w:rsid w:val="007837AE"/>
    <w:rsid w:val="007838C5"/>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CED"/>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07A"/>
    <w:rsid w:val="007B22D3"/>
    <w:rsid w:val="007B25A7"/>
    <w:rsid w:val="007B25E5"/>
    <w:rsid w:val="007B2787"/>
    <w:rsid w:val="007B27D5"/>
    <w:rsid w:val="007B2B15"/>
    <w:rsid w:val="007B2B69"/>
    <w:rsid w:val="007B2EB3"/>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2E1"/>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3D"/>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93F"/>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97F"/>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27ED7"/>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CB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591"/>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51D"/>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3FB9"/>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6F"/>
    <w:rsid w:val="008964D2"/>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86E"/>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0A"/>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07B"/>
    <w:rsid w:val="00902295"/>
    <w:rsid w:val="00902298"/>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2A9E"/>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453"/>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09B"/>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463"/>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9DB"/>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483"/>
    <w:rsid w:val="009438DD"/>
    <w:rsid w:val="009438EF"/>
    <w:rsid w:val="00943B00"/>
    <w:rsid w:val="00943F31"/>
    <w:rsid w:val="009440C0"/>
    <w:rsid w:val="0094438A"/>
    <w:rsid w:val="00944515"/>
    <w:rsid w:val="00944C1F"/>
    <w:rsid w:val="0094511A"/>
    <w:rsid w:val="00945558"/>
    <w:rsid w:val="00945566"/>
    <w:rsid w:val="009456E6"/>
    <w:rsid w:val="009456FE"/>
    <w:rsid w:val="0094585B"/>
    <w:rsid w:val="00945AC4"/>
    <w:rsid w:val="00945C42"/>
    <w:rsid w:val="00945CF8"/>
    <w:rsid w:val="0094611C"/>
    <w:rsid w:val="0094625A"/>
    <w:rsid w:val="00946466"/>
    <w:rsid w:val="0094658A"/>
    <w:rsid w:val="009465CB"/>
    <w:rsid w:val="00946649"/>
    <w:rsid w:val="00946BD7"/>
    <w:rsid w:val="00946E88"/>
    <w:rsid w:val="0094713A"/>
    <w:rsid w:val="0094728E"/>
    <w:rsid w:val="009473F6"/>
    <w:rsid w:val="00947B37"/>
    <w:rsid w:val="00947DCB"/>
    <w:rsid w:val="009505DB"/>
    <w:rsid w:val="0095087C"/>
    <w:rsid w:val="009508BA"/>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0C6"/>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A1E"/>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262"/>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3AA"/>
    <w:rsid w:val="009A7954"/>
    <w:rsid w:val="009A7B45"/>
    <w:rsid w:val="009A7C41"/>
    <w:rsid w:val="009B0120"/>
    <w:rsid w:val="009B054C"/>
    <w:rsid w:val="009B05F3"/>
    <w:rsid w:val="009B0961"/>
    <w:rsid w:val="009B09DD"/>
    <w:rsid w:val="009B0A38"/>
    <w:rsid w:val="009B0DA8"/>
    <w:rsid w:val="009B1023"/>
    <w:rsid w:val="009B103A"/>
    <w:rsid w:val="009B1672"/>
    <w:rsid w:val="009B1867"/>
    <w:rsid w:val="009B241F"/>
    <w:rsid w:val="009B27E4"/>
    <w:rsid w:val="009B288D"/>
    <w:rsid w:val="009B29A5"/>
    <w:rsid w:val="009B3250"/>
    <w:rsid w:val="009B3481"/>
    <w:rsid w:val="009B34A6"/>
    <w:rsid w:val="009B3634"/>
    <w:rsid w:val="009B372A"/>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1BE"/>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3D"/>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1F17"/>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227"/>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A9"/>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385"/>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380"/>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337"/>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964"/>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446"/>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DC"/>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317"/>
    <w:rsid w:val="00AC49F2"/>
    <w:rsid w:val="00AC49F8"/>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65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69"/>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4BA"/>
    <w:rsid w:val="00AF3548"/>
    <w:rsid w:val="00AF38EC"/>
    <w:rsid w:val="00AF3A1D"/>
    <w:rsid w:val="00AF3D27"/>
    <w:rsid w:val="00AF43D6"/>
    <w:rsid w:val="00AF44D2"/>
    <w:rsid w:val="00AF47E9"/>
    <w:rsid w:val="00AF4897"/>
    <w:rsid w:val="00AF4A9C"/>
    <w:rsid w:val="00AF4B07"/>
    <w:rsid w:val="00AF4D37"/>
    <w:rsid w:val="00AF4F2A"/>
    <w:rsid w:val="00AF5361"/>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1FFD"/>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09"/>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4A7"/>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35"/>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C7"/>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6CF"/>
    <w:rsid w:val="00B71738"/>
    <w:rsid w:val="00B71EF2"/>
    <w:rsid w:val="00B72026"/>
    <w:rsid w:val="00B72136"/>
    <w:rsid w:val="00B72350"/>
    <w:rsid w:val="00B72838"/>
    <w:rsid w:val="00B72858"/>
    <w:rsid w:val="00B72A58"/>
    <w:rsid w:val="00B72B7C"/>
    <w:rsid w:val="00B72ED8"/>
    <w:rsid w:val="00B73012"/>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6D9E"/>
    <w:rsid w:val="00B7733E"/>
    <w:rsid w:val="00B77543"/>
    <w:rsid w:val="00B77B4D"/>
    <w:rsid w:val="00B77B94"/>
    <w:rsid w:val="00B80055"/>
    <w:rsid w:val="00B800B1"/>
    <w:rsid w:val="00B801D8"/>
    <w:rsid w:val="00B804A3"/>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54"/>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589"/>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0E56"/>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4E0F"/>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3C7"/>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BE1"/>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7A4"/>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58C"/>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2"/>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814"/>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17F01"/>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6F4E"/>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A26"/>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6D30"/>
    <w:rsid w:val="00C67394"/>
    <w:rsid w:val="00C674CD"/>
    <w:rsid w:val="00C677CE"/>
    <w:rsid w:val="00C67907"/>
    <w:rsid w:val="00C67A3F"/>
    <w:rsid w:val="00C700A4"/>
    <w:rsid w:val="00C701E4"/>
    <w:rsid w:val="00C7035F"/>
    <w:rsid w:val="00C7037A"/>
    <w:rsid w:val="00C70618"/>
    <w:rsid w:val="00C70676"/>
    <w:rsid w:val="00C70834"/>
    <w:rsid w:val="00C7089E"/>
    <w:rsid w:val="00C70FF7"/>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88C"/>
    <w:rsid w:val="00C90D1D"/>
    <w:rsid w:val="00C911D7"/>
    <w:rsid w:val="00C915A8"/>
    <w:rsid w:val="00C91C9F"/>
    <w:rsid w:val="00C91FD1"/>
    <w:rsid w:val="00C921C8"/>
    <w:rsid w:val="00C926BB"/>
    <w:rsid w:val="00C927B2"/>
    <w:rsid w:val="00C92CA6"/>
    <w:rsid w:val="00C9329A"/>
    <w:rsid w:val="00C93692"/>
    <w:rsid w:val="00C93768"/>
    <w:rsid w:val="00C93B03"/>
    <w:rsid w:val="00C93BC6"/>
    <w:rsid w:val="00C93D8C"/>
    <w:rsid w:val="00C941FF"/>
    <w:rsid w:val="00C943BD"/>
    <w:rsid w:val="00C94509"/>
    <w:rsid w:val="00C9493D"/>
    <w:rsid w:val="00C94A9A"/>
    <w:rsid w:val="00C94B95"/>
    <w:rsid w:val="00C94D07"/>
    <w:rsid w:val="00C94D3E"/>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31C"/>
    <w:rsid w:val="00CA5655"/>
    <w:rsid w:val="00CA56A2"/>
    <w:rsid w:val="00CA5961"/>
    <w:rsid w:val="00CA5E6B"/>
    <w:rsid w:val="00CA5FBD"/>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CA0"/>
    <w:rsid w:val="00CB5DDE"/>
    <w:rsid w:val="00CB6094"/>
    <w:rsid w:val="00CB7140"/>
    <w:rsid w:val="00CB73E7"/>
    <w:rsid w:val="00CB776F"/>
    <w:rsid w:val="00CB7996"/>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3E50"/>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52B"/>
    <w:rsid w:val="00CF294F"/>
    <w:rsid w:val="00CF2996"/>
    <w:rsid w:val="00CF2D8B"/>
    <w:rsid w:val="00CF3418"/>
    <w:rsid w:val="00CF348A"/>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21C"/>
    <w:rsid w:val="00D2224F"/>
    <w:rsid w:val="00D22354"/>
    <w:rsid w:val="00D22940"/>
    <w:rsid w:val="00D229DE"/>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52B"/>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6D1"/>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3F9B"/>
    <w:rsid w:val="00D943C4"/>
    <w:rsid w:val="00D947A8"/>
    <w:rsid w:val="00D953B2"/>
    <w:rsid w:val="00D95415"/>
    <w:rsid w:val="00D95A26"/>
    <w:rsid w:val="00D95FCA"/>
    <w:rsid w:val="00D964A6"/>
    <w:rsid w:val="00D9652D"/>
    <w:rsid w:val="00D96709"/>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212"/>
    <w:rsid w:val="00DB36BE"/>
    <w:rsid w:val="00DB398E"/>
    <w:rsid w:val="00DB3A37"/>
    <w:rsid w:val="00DB3A61"/>
    <w:rsid w:val="00DB3BB4"/>
    <w:rsid w:val="00DB3C40"/>
    <w:rsid w:val="00DB424F"/>
    <w:rsid w:val="00DB43FC"/>
    <w:rsid w:val="00DB478F"/>
    <w:rsid w:val="00DB47A4"/>
    <w:rsid w:val="00DB4CD3"/>
    <w:rsid w:val="00DB4E8F"/>
    <w:rsid w:val="00DB4FB1"/>
    <w:rsid w:val="00DB507A"/>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5E5"/>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174"/>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54C"/>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B6"/>
    <w:rsid w:val="00DF1F8F"/>
    <w:rsid w:val="00DF2086"/>
    <w:rsid w:val="00DF208D"/>
    <w:rsid w:val="00DF2765"/>
    <w:rsid w:val="00DF2A27"/>
    <w:rsid w:val="00DF2A58"/>
    <w:rsid w:val="00DF2A5D"/>
    <w:rsid w:val="00DF2CC4"/>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B17"/>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741"/>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47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6B"/>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AE9"/>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5E8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1BC"/>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8D0"/>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9B8"/>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0C"/>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8E4"/>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75B"/>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6B4"/>
    <w:rsid w:val="00F237FC"/>
    <w:rsid w:val="00F23987"/>
    <w:rsid w:val="00F23EDA"/>
    <w:rsid w:val="00F2403B"/>
    <w:rsid w:val="00F248C5"/>
    <w:rsid w:val="00F24DBF"/>
    <w:rsid w:val="00F25358"/>
    <w:rsid w:val="00F254F8"/>
    <w:rsid w:val="00F2565C"/>
    <w:rsid w:val="00F25862"/>
    <w:rsid w:val="00F2586D"/>
    <w:rsid w:val="00F258A5"/>
    <w:rsid w:val="00F2592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2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110"/>
    <w:rsid w:val="00F50718"/>
    <w:rsid w:val="00F50B83"/>
    <w:rsid w:val="00F50C2B"/>
    <w:rsid w:val="00F50C81"/>
    <w:rsid w:val="00F51E49"/>
    <w:rsid w:val="00F523FB"/>
    <w:rsid w:val="00F5247B"/>
    <w:rsid w:val="00F528F1"/>
    <w:rsid w:val="00F52C2B"/>
    <w:rsid w:val="00F53198"/>
    <w:rsid w:val="00F53365"/>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B3"/>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D47"/>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A80"/>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159"/>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2E9F0322"/>
    <w:rsid w:val="39FE3DF7"/>
    <w:rsid w:val="3FDF02ED"/>
    <w:rsid w:val="3FFF47FB"/>
    <w:rsid w:val="56BCAA7A"/>
    <w:rsid w:val="5FBFAEB5"/>
    <w:rsid w:val="68FF7FD5"/>
    <w:rsid w:val="6EEE9743"/>
    <w:rsid w:val="755F013D"/>
    <w:rsid w:val="75FD8E68"/>
    <w:rsid w:val="79FD25C5"/>
    <w:rsid w:val="7B7D92D8"/>
    <w:rsid w:val="7BFFC209"/>
    <w:rsid w:val="7FF7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0D071F"/>
  <w15:docId w15:val="{4BED8650-C8E2-4085-9D1F-1D68EF51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0A8"/>
    <w:rPr>
      <w:rFonts w:eastAsia="Times New Roman"/>
      <w:szCs w:val="24"/>
      <w:lang w:eastAsia="en-US"/>
    </w:rPr>
  </w:style>
  <w:style w:type="paragraph" w:styleId="Heading1">
    <w:name w:val="heading 1"/>
    <w:basedOn w:val="Normal"/>
    <w:next w:val="BodyText"/>
    <w:link w:val="Heading1Char"/>
    <w:qFormat/>
    <w:rsid w:val="00CA00A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A00A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A00A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CA00A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CA00A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CA00A8"/>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CA00A8"/>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CA00A8"/>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CA00A8"/>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A00A8"/>
    <w:pPr>
      <w:spacing w:after="120"/>
      <w:jc w:val="both"/>
    </w:pPr>
    <w:rPr>
      <w:rFonts w:eastAsia="MS Mincho"/>
    </w:rPr>
  </w:style>
  <w:style w:type="paragraph" w:styleId="BalloonText">
    <w:name w:val="Balloon Text"/>
    <w:basedOn w:val="Normal"/>
    <w:semiHidden/>
    <w:qFormat/>
    <w:rsid w:val="00CA00A8"/>
    <w:rPr>
      <w:sz w:val="18"/>
      <w:szCs w:val="18"/>
    </w:rPr>
  </w:style>
  <w:style w:type="paragraph" w:styleId="BodyText2">
    <w:name w:val="Body Text 2"/>
    <w:basedOn w:val="Normal"/>
    <w:qFormat/>
    <w:rsid w:val="00CA00A8"/>
    <w:pPr>
      <w:spacing w:after="120" w:line="480" w:lineRule="auto"/>
    </w:pPr>
  </w:style>
  <w:style w:type="paragraph" w:styleId="Caption">
    <w:name w:val="caption"/>
    <w:basedOn w:val="Normal"/>
    <w:next w:val="Normal"/>
    <w:link w:val="CaptionChar"/>
    <w:qFormat/>
    <w:rsid w:val="00CA00A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A00A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A00A8"/>
  </w:style>
  <w:style w:type="paragraph" w:styleId="CommentSubject">
    <w:name w:val="annotation subject"/>
    <w:basedOn w:val="CommentText"/>
    <w:next w:val="CommentText"/>
    <w:semiHidden/>
    <w:qFormat/>
    <w:rsid w:val="00CA00A8"/>
    <w:rPr>
      <w:b/>
      <w:bCs/>
    </w:rPr>
  </w:style>
  <w:style w:type="paragraph" w:styleId="DocumentMap">
    <w:name w:val="Document Map"/>
    <w:basedOn w:val="Normal"/>
    <w:semiHidden/>
    <w:qFormat/>
    <w:rsid w:val="00CA00A8"/>
    <w:pPr>
      <w:shd w:val="clear" w:color="auto" w:fill="000080"/>
    </w:pPr>
  </w:style>
  <w:style w:type="paragraph" w:styleId="Footer">
    <w:name w:val="footer"/>
    <w:basedOn w:val="Normal"/>
    <w:link w:val="FooterChar"/>
    <w:uiPriority w:val="99"/>
    <w:qFormat/>
    <w:rsid w:val="00CA00A8"/>
    <w:pPr>
      <w:tabs>
        <w:tab w:val="center" w:pos="4153"/>
        <w:tab w:val="right" w:pos="8306"/>
      </w:tabs>
      <w:snapToGrid w:val="0"/>
    </w:pPr>
    <w:rPr>
      <w:sz w:val="18"/>
      <w:szCs w:val="18"/>
    </w:rPr>
  </w:style>
  <w:style w:type="paragraph" w:styleId="Header">
    <w:name w:val="header"/>
    <w:basedOn w:val="Normal"/>
    <w:link w:val="HeaderChar"/>
    <w:qFormat/>
    <w:rsid w:val="00CA00A8"/>
    <w:pPr>
      <w:tabs>
        <w:tab w:val="center" w:pos="4536"/>
        <w:tab w:val="right" w:pos="9072"/>
      </w:tabs>
    </w:pPr>
    <w:rPr>
      <w:rFonts w:ascii="Arial" w:eastAsia="MS Mincho" w:hAnsi="Arial"/>
      <w:b/>
    </w:rPr>
  </w:style>
  <w:style w:type="character" w:styleId="Hyperlink">
    <w:name w:val="Hyperlink"/>
    <w:uiPriority w:val="99"/>
    <w:qFormat/>
    <w:rsid w:val="00CA00A8"/>
    <w:rPr>
      <w:rFonts w:ascii="Arial" w:eastAsia="SimSun" w:hAnsi="Arial" w:cs="Arial"/>
      <w:color w:val="0000FF"/>
      <w:kern w:val="2"/>
      <w:u w:val="single"/>
      <w:lang w:val="en-US" w:eastAsia="zh-CN" w:bidi="ar-SA"/>
    </w:rPr>
  </w:style>
  <w:style w:type="paragraph" w:styleId="List">
    <w:name w:val="List"/>
    <w:basedOn w:val="Normal"/>
    <w:qFormat/>
    <w:rsid w:val="00CA00A8"/>
    <w:pPr>
      <w:ind w:left="283" w:hanging="283"/>
    </w:pPr>
  </w:style>
  <w:style w:type="paragraph" w:styleId="List2">
    <w:name w:val="List 2"/>
    <w:basedOn w:val="List"/>
    <w:qFormat/>
    <w:rsid w:val="00CA00A8"/>
    <w:pPr>
      <w:numPr>
        <w:numId w:val="2"/>
      </w:numPr>
      <w:spacing w:before="180"/>
    </w:pPr>
    <w:rPr>
      <w:rFonts w:ascii="Arial" w:hAnsi="Arial"/>
      <w:sz w:val="22"/>
      <w:szCs w:val="20"/>
    </w:rPr>
  </w:style>
  <w:style w:type="paragraph" w:styleId="List3">
    <w:name w:val="List 3"/>
    <w:basedOn w:val="Normal"/>
    <w:qFormat/>
    <w:rsid w:val="00CA00A8"/>
    <w:pPr>
      <w:ind w:leftChars="400" w:left="100" w:hangingChars="200" w:hanging="200"/>
    </w:pPr>
  </w:style>
  <w:style w:type="paragraph" w:styleId="NormalWeb">
    <w:name w:val="Normal (Web)"/>
    <w:basedOn w:val="Normal"/>
    <w:uiPriority w:val="99"/>
    <w:unhideWhenUsed/>
    <w:qFormat/>
    <w:rsid w:val="00CA00A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A00A8"/>
    <w:pPr>
      <w:widowControl w:val="0"/>
      <w:ind w:firstLine="420"/>
      <w:jc w:val="both"/>
    </w:pPr>
    <w:rPr>
      <w:rFonts w:eastAsia="SimSun"/>
      <w:kern w:val="2"/>
      <w:sz w:val="21"/>
      <w:szCs w:val="21"/>
      <w:lang w:eastAsia="zh-CN"/>
    </w:rPr>
  </w:style>
  <w:style w:type="character" w:styleId="PageNumber">
    <w:name w:val="page number"/>
    <w:basedOn w:val="DefaultParagraphFont"/>
    <w:qFormat/>
    <w:rsid w:val="00CA00A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A00A8"/>
    <w:rPr>
      <w:rFonts w:ascii="Calibri" w:eastAsia="SimSun" w:hAnsi="Calibri" w:cs="SimSun"/>
      <w:sz w:val="22"/>
      <w:szCs w:val="22"/>
      <w:lang w:eastAsia="zh-CN"/>
    </w:rPr>
  </w:style>
  <w:style w:type="character" w:styleId="Strong">
    <w:name w:val="Strong"/>
    <w:uiPriority w:val="22"/>
    <w:qFormat/>
    <w:rsid w:val="00CA00A8"/>
    <w:rPr>
      <w:rFonts w:ascii="Arial" w:eastAsia="SimSun" w:hAnsi="Arial" w:cs="Arial"/>
      <w:b/>
      <w:bCs/>
      <w:color w:val="0000FF"/>
      <w:kern w:val="2"/>
      <w:lang w:val="en-US" w:eastAsia="zh-CN" w:bidi="ar-SA"/>
    </w:rPr>
  </w:style>
  <w:style w:type="table" w:styleId="TableGrid">
    <w:name w:val="Table Grid"/>
    <w:basedOn w:val="TableNormal"/>
    <w:uiPriority w:val="59"/>
    <w:qFormat/>
    <w:rsid w:val="00CA00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CA00A8"/>
    <w:rPr>
      <w:rFonts w:ascii="Arial" w:eastAsia="SimSun" w:hAnsi="Arial" w:cs="Arial"/>
      <w:color w:val="0000FF"/>
      <w:kern w:val="2"/>
      <w:lang w:val="en-GB" w:eastAsia="en-US" w:bidi="ar-SA"/>
    </w:rPr>
  </w:style>
  <w:style w:type="paragraph" w:customStyle="1" w:styleId="B1">
    <w:name w:val="B1"/>
    <w:basedOn w:val="List"/>
    <w:link w:val="B1Zchn"/>
    <w:qFormat/>
    <w:rsid w:val="00CA00A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CA00A8"/>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CA00A8"/>
    <w:pPr>
      <w:ind w:left="1260" w:hanging="1260"/>
    </w:pPr>
    <w:rPr>
      <w:rFonts w:ascii="Arial" w:eastAsia="MS Mincho" w:hAnsi="Arial"/>
      <w:lang w:val="en-GB" w:eastAsia="en-GB"/>
    </w:rPr>
  </w:style>
  <w:style w:type="paragraph" w:customStyle="1" w:styleId="CharCharCharChar">
    <w:name w:val="Char Char Char 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CA00A8"/>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A00A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CA00A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A00A8"/>
    <w:rPr>
      <w:rFonts w:ascii="Arial" w:eastAsia="MS Mincho" w:hAnsi="Arial" w:cs="Arial"/>
      <w:color w:val="0000FF"/>
      <w:kern w:val="2"/>
      <w:szCs w:val="24"/>
      <w:lang w:val="en-GB" w:eastAsia="en-GB" w:bidi="ar-SA"/>
    </w:rPr>
  </w:style>
  <w:style w:type="paragraph" w:customStyle="1" w:styleId="Comments">
    <w:name w:val="Comments"/>
    <w:basedOn w:val="Normal"/>
    <w:link w:val="CommentsChar"/>
    <w:rsid w:val="00CA00A8"/>
    <w:rPr>
      <w:rFonts w:ascii="Arial" w:eastAsia="MS Mincho" w:hAnsi="Arial"/>
      <w:i/>
      <w:sz w:val="16"/>
      <w:lang w:val="en-GB" w:eastAsia="en-GB"/>
    </w:rPr>
  </w:style>
  <w:style w:type="character" w:customStyle="1" w:styleId="CommentsChar">
    <w:name w:val="Comments Char"/>
    <w:link w:val="Comments"/>
    <w:qFormat/>
    <w:rsid w:val="00CA00A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A00A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A00A8"/>
    <w:rPr>
      <w:rFonts w:ascii="Arial" w:eastAsia="SimSun" w:hAnsi="Arial" w:cs="Arial"/>
      <w:color w:val="0000FF"/>
      <w:kern w:val="2"/>
      <w:lang w:val="en-GB" w:eastAsia="ko-KR" w:bidi="ar-SA"/>
    </w:rPr>
  </w:style>
  <w:style w:type="paragraph" w:customStyle="1" w:styleId="ZT">
    <w:name w:val="ZT"/>
    <w:rsid w:val="00CA00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CA00A8"/>
    <w:rPr>
      <w:rFonts w:ascii="Arial" w:eastAsia="SimSun" w:hAnsi="Arial" w:cs="Arial"/>
      <w:color w:val="0000FF"/>
      <w:kern w:val="2"/>
      <w:lang w:val="en-GB" w:eastAsia="ja-JP" w:bidi="ar-SA"/>
    </w:rPr>
  </w:style>
  <w:style w:type="character" w:customStyle="1" w:styleId="Doc-titleChar">
    <w:name w:val="Doc-title Char"/>
    <w:link w:val="Doc-title"/>
    <w:qFormat/>
    <w:rsid w:val="00CA00A8"/>
    <w:rPr>
      <w:rFonts w:ascii="Arial" w:eastAsia="MS Mincho" w:hAnsi="Arial" w:cs="Arial"/>
      <w:color w:val="0000FF"/>
      <w:kern w:val="2"/>
      <w:szCs w:val="24"/>
      <w:lang w:val="en-GB" w:eastAsia="en-GB" w:bidi="ar-SA"/>
    </w:rPr>
  </w:style>
  <w:style w:type="character" w:customStyle="1" w:styleId="B1Char">
    <w:name w:val="B1 Char"/>
    <w:rsid w:val="00CA00A8"/>
    <w:rPr>
      <w:rFonts w:ascii="Arial" w:eastAsia="SimSun" w:hAnsi="Arial" w:cs="Arial"/>
      <w:color w:val="0000FF"/>
      <w:kern w:val="2"/>
      <w:lang w:val="en-GB" w:eastAsia="ja-JP" w:bidi="ar-SA"/>
    </w:rPr>
  </w:style>
  <w:style w:type="character" w:customStyle="1" w:styleId="B2Char">
    <w:name w:val="B2 Char"/>
    <w:link w:val="B2"/>
    <w:qFormat/>
    <w:rsid w:val="00CA00A8"/>
    <w:rPr>
      <w:rFonts w:ascii="Arial" w:eastAsia="MS Mincho" w:hAnsi="Arial" w:cs="Arial"/>
      <w:color w:val="0000FF"/>
      <w:kern w:val="2"/>
      <w:lang w:val="en-GB" w:eastAsia="en-US" w:bidi="ar-SA"/>
    </w:rPr>
  </w:style>
  <w:style w:type="paragraph" w:customStyle="1" w:styleId="NO">
    <w:name w:val="NO"/>
    <w:basedOn w:val="Normal"/>
    <w:link w:val="NOChar"/>
    <w:rsid w:val="00CA00A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A00A8"/>
    <w:rPr>
      <w:rFonts w:ascii="Arial" w:eastAsia="SimSun" w:hAnsi="Arial" w:cs="Arial"/>
      <w:color w:val="0000FF"/>
      <w:kern w:val="2"/>
      <w:lang w:val="en-GB" w:eastAsia="ja-JP" w:bidi="ar-SA"/>
    </w:rPr>
  </w:style>
  <w:style w:type="paragraph" w:customStyle="1" w:styleId="CarCarChar">
    <w:name w:val="Car Car Char"/>
    <w:semiHidden/>
    <w:qFormat/>
    <w:rsid w:val="00CA00A8"/>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CA00A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A00A8"/>
    <w:rPr>
      <w:rFonts w:ascii="Arial" w:eastAsia="SimSun" w:hAnsi="Arial" w:cs="Arial"/>
      <w:color w:val="0000FF"/>
      <w:kern w:val="2"/>
      <w:lang w:val="en-GB" w:eastAsia="ja-JP" w:bidi="ar-SA"/>
    </w:rPr>
  </w:style>
  <w:style w:type="paragraph" w:customStyle="1" w:styleId="TAH">
    <w:name w:val="TAH"/>
    <w:basedOn w:val="TAC"/>
    <w:link w:val="TAHCar"/>
    <w:rsid w:val="00CA00A8"/>
    <w:rPr>
      <w:b/>
    </w:rPr>
  </w:style>
  <w:style w:type="paragraph" w:customStyle="1" w:styleId="TAC">
    <w:name w:val="TAC"/>
    <w:basedOn w:val="Normal"/>
    <w:link w:val="TACChar"/>
    <w:rsid w:val="00CA00A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CA00A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CA00A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A00A8"/>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A00A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CA00A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A00A8"/>
    <w:rPr>
      <w:rFonts w:ascii="Arial" w:eastAsia="SimSun" w:hAnsi="Arial" w:cs="Arial"/>
      <w:color w:val="0000FF"/>
      <w:kern w:val="2"/>
      <w:sz w:val="21"/>
      <w:szCs w:val="21"/>
      <w:lang w:val="en-US" w:eastAsia="zh-CN" w:bidi="ar-SA"/>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A00A8"/>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CA00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A00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CA00A8"/>
    <w:rPr>
      <w:rFonts w:ascii="Arial" w:eastAsia="SimSun" w:hAnsi="Arial" w:cs="Arial"/>
      <w:color w:val="0000FF"/>
      <w:kern w:val="2"/>
      <w:lang w:val="en-US" w:eastAsia="zh-CN" w:bidi="ar-SA"/>
    </w:rPr>
  </w:style>
  <w:style w:type="character" w:customStyle="1" w:styleId="Heading2Char">
    <w:name w:val="Heading 2 Char"/>
    <w:link w:val="Heading2"/>
    <w:qFormat/>
    <w:rsid w:val="00CA00A8"/>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CA00A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CA00A8"/>
    <w:pPr>
      <w:numPr>
        <w:numId w:val="4"/>
      </w:numPr>
      <w:spacing w:before="240" w:after="60"/>
    </w:pPr>
    <w:rPr>
      <w:rFonts w:eastAsia="Batang"/>
      <w:lang w:val="en-GB" w:eastAsia="en-US"/>
    </w:rPr>
  </w:style>
  <w:style w:type="character" w:customStyle="1" w:styleId="THChar">
    <w:name w:val="TH Char"/>
    <w:link w:val="TH"/>
    <w:qFormat/>
    <w:locked/>
    <w:rsid w:val="00CA00A8"/>
    <w:rPr>
      <w:rFonts w:ascii="Arial" w:eastAsia="Times New Roman" w:hAnsi="Arial"/>
      <w:b/>
      <w:lang w:val="en-GB" w:eastAsia="ja-JP"/>
    </w:rPr>
  </w:style>
  <w:style w:type="character" w:customStyle="1" w:styleId="TALCar">
    <w:name w:val="TAL Car"/>
    <w:link w:val="TAL"/>
    <w:qFormat/>
    <w:locked/>
    <w:rsid w:val="00CA00A8"/>
    <w:rPr>
      <w:rFonts w:ascii="Arial" w:hAnsi="Arial" w:cs="Arial"/>
      <w:color w:val="0000FF"/>
      <w:kern w:val="2"/>
      <w:sz w:val="18"/>
      <w:lang w:val="en-GB" w:eastAsia="en-US"/>
    </w:rPr>
  </w:style>
  <w:style w:type="paragraph" w:customStyle="1" w:styleId="TAL">
    <w:name w:val="TAL"/>
    <w:basedOn w:val="Normal"/>
    <w:link w:val="TALCar"/>
    <w:rsid w:val="00CA00A8"/>
    <w:pPr>
      <w:keepNext/>
      <w:keepLines/>
    </w:pPr>
    <w:rPr>
      <w:rFonts w:ascii="Arial" w:eastAsia="SimSun" w:hAnsi="Arial" w:cs="Arial"/>
      <w:color w:val="0000FF"/>
      <w:kern w:val="2"/>
      <w:sz w:val="18"/>
      <w:szCs w:val="20"/>
      <w:lang w:val="en-GB"/>
    </w:rPr>
  </w:style>
  <w:style w:type="paragraph" w:customStyle="1" w:styleId="TAN">
    <w:name w:val="TAN"/>
    <w:basedOn w:val="TAL"/>
    <w:rsid w:val="00CA00A8"/>
    <w:pPr>
      <w:ind w:left="851" w:hanging="851"/>
    </w:pPr>
  </w:style>
  <w:style w:type="paragraph" w:customStyle="1" w:styleId="LGTdoc">
    <w:name w:val="LGTdoc_본문"/>
    <w:basedOn w:val="Normal"/>
    <w:rsid w:val="00CA00A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A00A8"/>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CA00A8"/>
    <w:rPr>
      <w:rFonts w:ascii="SimSun" w:hAnsi="SimSun" w:cs="SimSun"/>
      <w:sz w:val="24"/>
      <w:szCs w:val="24"/>
    </w:rPr>
  </w:style>
  <w:style w:type="paragraph" w:customStyle="1" w:styleId="maintext">
    <w:name w:val="main text"/>
    <w:basedOn w:val="Normal"/>
    <w:link w:val="maintextChar"/>
    <w:rsid w:val="00CA00A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A00A8"/>
    <w:rPr>
      <w:rFonts w:eastAsia="Malgun Gothic" w:cs="Batang"/>
      <w:lang w:val="en-GB" w:eastAsia="ko-KR"/>
    </w:rPr>
  </w:style>
  <w:style w:type="character" w:customStyle="1" w:styleId="high-light-bg">
    <w:name w:val="high-light-bg"/>
    <w:rsid w:val="00CA00A8"/>
  </w:style>
  <w:style w:type="character" w:customStyle="1" w:styleId="apple-converted-space">
    <w:name w:val="apple-converted-space"/>
    <w:rsid w:val="00CA00A8"/>
  </w:style>
  <w:style w:type="character" w:customStyle="1" w:styleId="PlainTextChar">
    <w:name w:val="Plain Text Char"/>
    <w:link w:val="PlainText"/>
    <w:uiPriority w:val="99"/>
    <w:qFormat/>
    <w:rsid w:val="00CA00A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A00A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A00A8"/>
    <w:rPr>
      <w:rFonts w:eastAsia="Times New Roman"/>
      <w:szCs w:val="24"/>
      <w:lang w:eastAsia="en-US"/>
    </w:rPr>
  </w:style>
  <w:style w:type="character" w:customStyle="1" w:styleId="HeaderChar">
    <w:name w:val="Header Char"/>
    <w:link w:val="Header"/>
    <w:qFormat/>
    <w:rsid w:val="00CA00A8"/>
    <w:rPr>
      <w:rFonts w:ascii="Arial" w:eastAsia="MS Mincho" w:hAnsi="Arial"/>
      <w:b/>
      <w:szCs w:val="24"/>
      <w:lang w:eastAsia="en-US"/>
    </w:rPr>
  </w:style>
  <w:style w:type="character" w:customStyle="1" w:styleId="TACChar">
    <w:name w:val="TAC Char"/>
    <w:link w:val="TAC"/>
    <w:qFormat/>
    <w:locked/>
    <w:rsid w:val="00CA00A8"/>
    <w:rPr>
      <w:rFonts w:ascii="Arial" w:eastAsia="Times New Roman" w:hAnsi="Arial"/>
      <w:sz w:val="18"/>
      <w:lang w:val="en-GB" w:eastAsia="ja-JP"/>
    </w:rPr>
  </w:style>
  <w:style w:type="character" w:customStyle="1" w:styleId="TAHCar">
    <w:name w:val="TAH Car"/>
    <w:link w:val="TAH"/>
    <w:qFormat/>
    <w:rsid w:val="00CA00A8"/>
    <w:rPr>
      <w:rFonts w:ascii="Arial" w:eastAsia="Times New Roman" w:hAnsi="Arial"/>
      <w:b/>
      <w:sz w:val="18"/>
      <w:lang w:val="en-GB" w:eastAsia="ja-JP"/>
    </w:rPr>
  </w:style>
  <w:style w:type="character" w:customStyle="1" w:styleId="zi041">
    <w:name w:val="zi_041"/>
    <w:rsid w:val="00CA00A8"/>
    <w:rPr>
      <w:color w:val="595959"/>
      <w:sz w:val="18"/>
      <w:szCs w:val="18"/>
    </w:rPr>
  </w:style>
  <w:style w:type="paragraph" w:customStyle="1" w:styleId="textintend1">
    <w:name w:val="text intend 1"/>
    <w:basedOn w:val="Normal"/>
    <w:rsid w:val="00CA00A8"/>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CA00A8"/>
    <w:rPr>
      <w:rFonts w:ascii="Times New Roman" w:eastAsia="MS Mincho" w:hAnsi="Times New Roman" w:cs="Times New Roman"/>
      <w:sz w:val="20"/>
      <w:szCs w:val="24"/>
      <w:lang w:val="en-US"/>
    </w:rPr>
  </w:style>
  <w:style w:type="table" w:customStyle="1" w:styleId="1">
    <w:name w:val="网格型1"/>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CA00A8"/>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CA00A8"/>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CA00A8"/>
    <w:pPr>
      <w:numPr>
        <w:ilvl w:val="2"/>
        <w:numId w:val="6"/>
      </w:numPr>
    </w:pPr>
  </w:style>
  <w:style w:type="paragraph" w:customStyle="1" w:styleId="textintend2">
    <w:name w:val="text intend 2"/>
    <w:basedOn w:val="Normal"/>
    <w:rsid w:val="00CA00A8"/>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CA00A8"/>
  </w:style>
  <w:style w:type="character" w:customStyle="1" w:styleId="10">
    <w:name w:val="列表段落 字符1"/>
    <w:uiPriority w:val="34"/>
    <w:qFormat/>
    <w:locked/>
    <w:rsid w:val="00CA00A8"/>
    <w:rPr>
      <w:rFonts w:eastAsia="SimSun"/>
      <w:lang w:eastAsia="ja-JP"/>
    </w:rPr>
  </w:style>
  <w:style w:type="paragraph" w:customStyle="1" w:styleId="Agreement">
    <w:name w:val="Agreement"/>
    <w:basedOn w:val="Normal"/>
    <w:next w:val="Normal"/>
    <w:rsid w:val="00CA00A8"/>
    <w:pPr>
      <w:numPr>
        <w:numId w:val="8"/>
      </w:numPr>
      <w:spacing w:before="60"/>
    </w:pPr>
    <w:rPr>
      <w:rFonts w:ascii="Arial" w:eastAsia="MS Mincho" w:hAnsi="Arial"/>
      <w:b/>
      <w:lang w:val="en-GB" w:eastAsia="en-GB"/>
    </w:rPr>
  </w:style>
  <w:style w:type="paragraph" w:customStyle="1" w:styleId="Proposal">
    <w:name w:val="Proposal"/>
    <w:basedOn w:val="Normal"/>
    <w:rsid w:val="00CA00A8"/>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sid w:val="00CA00A8"/>
    <w:rPr>
      <w:rFonts w:eastAsia="Times New Roman"/>
      <w:sz w:val="18"/>
      <w:szCs w:val="18"/>
      <w:lang w:eastAsia="en-US"/>
    </w:rPr>
  </w:style>
  <w:style w:type="paragraph" w:styleId="Revision">
    <w:name w:val="Revision"/>
    <w:hidden/>
    <w:uiPriority w:val="99"/>
    <w:unhideWhenUsed/>
    <w:rsid w:val="00D87296"/>
    <w:rPr>
      <w:rFonts w:eastAsia="Times New Roman"/>
      <w:szCs w:val="24"/>
      <w:lang w:eastAsia="en-US"/>
    </w:rPr>
  </w:style>
  <w:style w:type="paragraph" w:customStyle="1" w:styleId="PL">
    <w:name w:val="PL"/>
    <w:link w:val="PLChar"/>
    <w:rsid w:val="006B1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B1DA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2BA0B-F614-4A73-99D3-4793DC1B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1055</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6</cp:revision>
  <cp:lastPrinted>2007-08-26T20:45:00Z</cp:lastPrinted>
  <dcterms:created xsi:type="dcterms:W3CDTF">2025-08-13T03:18:00Z</dcterms:created>
  <dcterms:modified xsi:type="dcterms:W3CDTF">2025-08-14T04:57:00Z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